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C4C13" w14:textId="77777777" w:rsidR="000E62E5" w:rsidRPr="002A08C4" w:rsidRDefault="006D200A" w:rsidP="008418F9">
      <w:pPr>
        <w:widowControl/>
        <w:adjustRightInd w:val="0"/>
        <w:jc w:val="center"/>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公益社団法人深谷市シルバー人材センター</w:t>
      </w:r>
    </w:p>
    <w:p w14:paraId="7C6F4765" w14:textId="77777777" w:rsidR="00FB7A86" w:rsidRPr="002A08C4" w:rsidRDefault="006D200A" w:rsidP="008418F9">
      <w:pPr>
        <w:widowControl/>
        <w:adjustRightInd w:val="0"/>
        <w:jc w:val="center"/>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定款</w:t>
      </w:r>
    </w:p>
    <w:p w14:paraId="5412ED5E" w14:textId="77777777" w:rsidR="00FB7A86" w:rsidRPr="002A08C4" w:rsidRDefault="00FB7A86" w:rsidP="00FF7F4A">
      <w:pPr>
        <w:widowControl/>
        <w:adjustRightInd w:val="0"/>
        <w:ind w:firstLineChars="200" w:firstLine="480"/>
        <w:jc w:val="left"/>
        <w:rPr>
          <w:rFonts w:asciiTheme="minorEastAsia" w:eastAsiaTheme="minorEastAsia" w:hAnsiTheme="minorEastAsia" w:cs="ＭＳ Ｐゴシック"/>
          <w:color w:val="000000" w:themeColor="text1"/>
          <w:kern w:val="0"/>
          <w:sz w:val="24"/>
        </w:rPr>
      </w:pPr>
    </w:p>
    <w:p w14:paraId="75291CC4" w14:textId="77777777" w:rsidR="00FB7A86" w:rsidRPr="002A08C4" w:rsidRDefault="00FB7A86" w:rsidP="00F828EC">
      <w:pPr>
        <w:widowControl/>
        <w:adjustRightInd w:val="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第１章　総則</w:t>
      </w:r>
    </w:p>
    <w:p w14:paraId="45418171" w14:textId="77777777" w:rsidR="00FB7A86" w:rsidRPr="002A08C4" w:rsidRDefault="00FB7A86" w:rsidP="00F828EC">
      <w:pPr>
        <w:widowControl/>
        <w:adjustRightInd w:val="0"/>
        <w:rPr>
          <w:rFonts w:asciiTheme="minorEastAsia" w:eastAsiaTheme="minorEastAsia" w:hAnsiTheme="minorEastAsia" w:cs="ＭＳ Ｐゴシック"/>
          <w:color w:val="000000" w:themeColor="text1"/>
          <w:kern w:val="0"/>
          <w:sz w:val="24"/>
        </w:rPr>
      </w:pPr>
    </w:p>
    <w:p w14:paraId="7D0F97CD" w14:textId="77777777" w:rsidR="00FB7A86" w:rsidRPr="002A08C4" w:rsidRDefault="00FB7A86" w:rsidP="00F828EC">
      <w:pPr>
        <w:widowControl/>
        <w:adjustRightInd w:val="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（名称）</w:t>
      </w:r>
    </w:p>
    <w:p w14:paraId="5A3F85D0" w14:textId="77777777" w:rsidR="00FB7A86" w:rsidRPr="002A08C4" w:rsidRDefault="00FB7A86" w:rsidP="00F828EC">
      <w:pPr>
        <w:widowControl/>
        <w:adjustRightInd w:val="0"/>
        <w:ind w:left="240" w:hangingChars="100" w:hanging="24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第１条　この法人は、公益社団法人</w:t>
      </w:r>
      <w:r w:rsidRPr="002A08C4">
        <w:rPr>
          <w:rStyle w:val="a3"/>
          <w:rFonts w:asciiTheme="minorEastAsia" w:eastAsiaTheme="minorEastAsia" w:hAnsiTheme="minorEastAsia"/>
          <w:b w:val="0"/>
          <w:i w:val="0"/>
          <w:color w:val="000000" w:themeColor="text1"/>
          <w:sz w:val="24"/>
          <w:u w:val="none"/>
        </w:rPr>
        <w:t>深谷</w:t>
      </w:r>
      <w:r w:rsidRPr="002A08C4">
        <w:rPr>
          <w:rFonts w:asciiTheme="minorEastAsia" w:eastAsiaTheme="minorEastAsia" w:hAnsiTheme="minorEastAsia" w:cs="ＭＳ Ｐゴシック" w:hint="eastAsia"/>
          <w:color w:val="000000" w:themeColor="text1"/>
          <w:kern w:val="0"/>
          <w:sz w:val="24"/>
        </w:rPr>
        <w:t>市シルバー人材センター（以下「センター」という。）と称する。</w:t>
      </w:r>
    </w:p>
    <w:p w14:paraId="51FD5D98" w14:textId="77777777" w:rsidR="00FB7A86" w:rsidRPr="002A08C4" w:rsidRDefault="00FB7A86" w:rsidP="00F828EC">
      <w:pPr>
        <w:widowControl/>
        <w:adjustRightInd w:val="0"/>
        <w:rPr>
          <w:rFonts w:asciiTheme="minorEastAsia" w:eastAsiaTheme="minorEastAsia" w:hAnsiTheme="minorEastAsia" w:cs="ＭＳ Ｐゴシック"/>
          <w:color w:val="000000" w:themeColor="text1"/>
          <w:kern w:val="0"/>
          <w:sz w:val="24"/>
        </w:rPr>
      </w:pPr>
    </w:p>
    <w:p w14:paraId="7FFC72AC" w14:textId="77777777" w:rsidR="00FB7A86" w:rsidRPr="002A08C4" w:rsidRDefault="00FB7A86" w:rsidP="00F828EC">
      <w:pPr>
        <w:widowControl/>
        <w:adjustRightInd w:val="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（事務所）</w:t>
      </w:r>
    </w:p>
    <w:p w14:paraId="12C82440" w14:textId="77777777" w:rsidR="00FB7A86" w:rsidRPr="002A08C4" w:rsidRDefault="00FB7A86" w:rsidP="00F828EC">
      <w:pPr>
        <w:widowControl/>
        <w:adjustRightInd w:val="0"/>
        <w:ind w:left="200" w:hanging="20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第２条　センターは、主たる事務所を埼玉県</w:t>
      </w:r>
      <w:r w:rsidRPr="002A08C4">
        <w:rPr>
          <w:rStyle w:val="a3"/>
          <w:rFonts w:asciiTheme="minorEastAsia" w:eastAsiaTheme="minorEastAsia" w:hAnsiTheme="minorEastAsia"/>
          <w:b w:val="0"/>
          <w:i w:val="0"/>
          <w:color w:val="000000" w:themeColor="text1"/>
          <w:sz w:val="24"/>
          <w:u w:val="none"/>
        </w:rPr>
        <w:t>深谷</w:t>
      </w:r>
      <w:r w:rsidRPr="002A08C4">
        <w:rPr>
          <w:rFonts w:asciiTheme="minorEastAsia" w:eastAsiaTheme="minorEastAsia" w:hAnsiTheme="minorEastAsia" w:cs="ＭＳ Ｐゴシック" w:hint="eastAsia"/>
          <w:color w:val="000000" w:themeColor="text1"/>
          <w:kern w:val="0"/>
          <w:sz w:val="24"/>
        </w:rPr>
        <w:t>市に置く。</w:t>
      </w:r>
    </w:p>
    <w:p w14:paraId="23237728" w14:textId="32EA9A55" w:rsidR="00FB7A86" w:rsidRDefault="00FB7A86" w:rsidP="00F828EC">
      <w:pPr>
        <w:autoSpaceDE w:val="0"/>
        <w:autoSpaceDN w:val="0"/>
        <w:adjustRightInd w:val="0"/>
        <w:ind w:firstLine="206"/>
        <w:rPr>
          <w:rFonts w:asciiTheme="minorEastAsia" w:eastAsiaTheme="minorEastAsia" w:hAnsiTheme="minorEastAsia" w:cs="ＭＳ明朝-WinCharSetFFFF-H"/>
          <w:color w:val="000000" w:themeColor="text1"/>
          <w:sz w:val="24"/>
        </w:rPr>
      </w:pPr>
    </w:p>
    <w:p w14:paraId="6D2F89B1" w14:textId="77777777" w:rsidR="00EB2584" w:rsidRPr="002A08C4" w:rsidRDefault="00EB2584" w:rsidP="00F828EC">
      <w:pPr>
        <w:autoSpaceDE w:val="0"/>
        <w:autoSpaceDN w:val="0"/>
        <w:adjustRightInd w:val="0"/>
        <w:ind w:firstLine="206"/>
        <w:rPr>
          <w:rFonts w:asciiTheme="minorEastAsia" w:eastAsiaTheme="minorEastAsia" w:hAnsiTheme="minorEastAsia" w:cs="ＭＳ明朝-WinCharSetFFFF-H"/>
          <w:color w:val="000000" w:themeColor="text1"/>
          <w:sz w:val="24"/>
        </w:rPr>
      </w:pPr>
    </w:p>
    <w:p w14:paraId="229EED16" w14:textId="77777777" w:rsidR="00FB7A86" w:rsidRPr="002A08C4" w:rsidRDefault="00FB7A86" w:rsidP="00F828EC">
      <w:pPr>
        <w:autoSpaceDE w:val="0"/>
        <w:autoSpaceDN w:val="0"/>
        <w:adjustRightInd w:val="0"/>
        <w:rPr>
          <w:rFonts w:asciiTheme="minorEastAsia" w:eastAsiaTheme="minorEastAsia" w:hAnsiTheme="minorEastAsia" w:cs="ＭＳ明朝-WinCharSetFFFF-H"/>
          <w:color w:val="000000" w:themeColor="text1"/>
          <w:sz w:val="24"/>
        </w:rPr>
      </w:pPr>
      <w:r w:rsidRPr="002A08C4">
        <w:rPr>
          <w:rFonts w:asciiTheme="minorEastAsia" w:eastAsiaTheme="minorEastAsia" w:hAnsiTheme="minorEastAsia" w:cs="ＭＳ明朝-WinCharSetFFFF-H" w:hint="eastAsia"/>
          <w:color w:val="000000" w:themeColor="text1"/>
          <w:sz w:val="24"/>
        </w:rPr>
        <w:t>第２章　目的及び事業</w:t>
      </w:r>
    </w:p>
    <w:p w14:paraId="45FA1745" w14:textId="77777777" w:rsidR="00FB7A86" w:rsidRPr="002A08C4" w:rsidRDefault="00FB7A86" w:rsidP="00F828EC">
      <w:pPr>
        <w:widowControl/>
        <w:adjustRightInd w:val="0"/>
        <w:rPr>
          <w:rFonts w:asciiTheme="minorEastAsia" w:eastAsiaTheme="minorEastAsia" w:hAnsiTheme="minorEastAsia" w:cs="ＭＳ Ｐゴシック"/>
          <w:color w:val="000000" w:themeColor="text1"/>
          <w:kern w:val="0"/>
          <w:sz w:val="24"/>
        </w:rPr>
      </w:pPr>
    </w:p>
    <w:p w14:paraId="265B8756" w14:textId="77777777" w:rsidR="00FB7A86" w:rsidRPr="002A08C4" w:rsidRDefault="00FB7A86" w:rsidP="00F828EC">
      <w:pPr>
        <w:widowControl/>
        <w:adjustRightInd w:val="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（目的）</w:t>
      </w:r>
    </w:p>
    <w:p w14:paraId="2063BCD8" w14:textId="77777777" w:rsidR="00FB7A86" w:rsidRPr="002A08C4" w:rsidRDefault="00FB7A86" w:rsidP="00F828EC">
      <w:pPr>
        <w:autoSpaceDE w:val="0"/>
        <w:autoSpaceDN w:val="0"/>
        <w:adjustRightInd w:val="0"/>
        <w:ind w:left="240" w:hangingChars="100" w:hanging="240"/>
        <w:rPr>
          <w:rFonts w:asciiTheme="minorEastAsia" w:eastAsiaTheme="minorEastAsia" w:hAnsiTheme="minorEastAsia" w:cs="ＭＳ明朝-WinCharSetFFFF-H"/>
          <w:color w:val="000000" w:themeColor="text1"/>
          <w:sz w:val="24"/>
        </w:rPr>
      </w:pPr>
      <w:r w:rsidRPr="002A08C4">
        <w:rPr>
          <w:rFonts w:asciiTheme="minorEastAsia" w:eastAsiaTheme="minorEastAsia" w:hAnsiTheme="minorEastAsia" w:cs="ＭＳ明朝-WinCharSetFFFF-H" w:hint="eastAsia"/>
          <w:color w:val="000000" w:themeColor="text1"/>
          <w:sz w:val="24"/>
        </w:rPr>
        <w:t>第３条　センターは、社会参加意欲のある健康な高齢者に対して、地域社会と連携しながら、その希望に応じた就業並びに社会奉仕等の活動機会を確保するとともに、生きがいの充実及び福祉の増進を図り、高齢者の知識、経験及び能力等を生かした活力ある地域社会づくりに寄与することを目的とする。</w:t>
      </w:r>
    </w:p>
    <w:p w14:paraId="2D5072B3" w14:textId="77777777" w:rsidR="00FB7A86" w:rsidRPr="002A08C4" w:rsidRDefault="00FB7A86" w:rsidP="00F828EC">
      <w:pPr>
        <w:widowControl/>
        <w:adjustRightInd w:val="0"/>
        <w:rPr>
          <w:rFonts w:asciiTheme="minorEastAsia" w:eastAsiaTheme="minorEastAsia" w:hAnsiTheme="minorEastAsia" w:cs="ＭＳ Ｐゴシック"/>
          <w:color w:val="000000" w:themeColor="text1"/>
          <w:kern w:val="0"/>
          <w:sz w:val="24"/>
        </w:rPr>
      </w:pPr>
    </w:p>
    <w:p w14:paraId="024D1AC4" w14:textId="77777777" w:rsidR="00FB7A86" w:rsidRPr="002A08C4" w:rsidRDefault="00FB7A86" w:rsidP="00F828EC">
      <w:pPr>
        <w:widowControl/>
        <w:adjustRightInd w:val="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（事業）</w:t>
      </w:r>
    </w:p>
    <w:p w14:paraId="63088D98" w14:textId="77777777" w:rsidR="008418F9" w:rsidRPr="002A08C4" w:rsidRDefault="00FB7A86" w:rsidP="00F828EC">
      <w:pPr>
        <w:widowControl/>
        <w:adjustRightInd w:val="0"/>
        <w:ind w:left="200" w:hanging="20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第４条　センターは、前条の目的を達成するため、次の事業を行う。</w:t>
      </w:r>
    </w:p>
    <w:p w14:paraId="5A2CE97E" w14:textId="77777777" w:rsidR="00FB7A86" w:rsidRPr="007B3A0B" w:rsidRDefault="00FB7A86" w:rsidP="00F828EC">
      <w:pPr>
        <w:pStyle w:val="a9"/>
        <w:numPr>
          <w:ilvl w:val="0"/>
          <w:numId w:val="6"/>
        </w:numPr>
        <w:autoSpaceDE w:val="0"/>
        <w:autoSpaceDN w:val="0"/>
        <w:adjustRightInd w:val="0"/>
        <w:ind w:leftChars="0" w:left="909" w:hanging="677"/>
        <w:rPr>
          <w:rFonts w:asciiTheme="minorEastAsia" w:eastAsiaTheme="minorEastAsia" w:hAnsiTheme="minorEastAsia" w:cs="ＭＳ明朝-WinCharSetFFFF-H"/>
          <w:sz w:val="24"/>
        </w:rPr>
      </w:pPr>
      <w:r w:rsidRPr="002A08C4">
        <w:rPr>
          <w:rFonts w:asciiTheme="minorEastAsia" w:eastAsiaTheme="minorEastAsia" w:hAnsiTheme="minorEastAsia" w:cs="ＭＳ明朝-WinCharSetFFFF-H" w:hint="eastAsia"/>
          <w:color w:val="000000" w:themeColor="text1"/>
          <w:sz w:val="24"/>
        </w:rPr>
        <w:t>臨時的かつ短期的な就業</w:t>
      </w:r>
      <w:r w:rsidR="00CF523C" w:rsidRPr="007B3A0B">
        <w:rPr>
          <w:rFonts w:asciiTheme="minorEastAsia" w:eastAsiaTheme="minorEastAsia" w:hAnsiTheme="minorEastAsia" w:cs="ＭＳ明朝-WinCharSetFFFF-H" w:hint="eastAsia"/>
          <w:sz w:val="24"/>
        </w:rPr>
        <w:t>（雇用によるものを除く。）</w:t>
      </w:r>
      <w:r w:rsidRPr="007B3A0B">
        <w:rPr>
          <w:rFonts w:asciiTheme="minorEastAsia" w:eastAsiaTheme="minorEastAsia" w:hAnsiTheme="minorEastAsia" w:cs="ＭＳ明朝-WinCharSetFFFF-H" w:hint="eastAsia"/>
          <w:sz w:val="24"/>
        </w:rPr>
        <w:t>又はその他の軽易な業務に係る就業</w:t>
      </w:r>
      <w:r w:rsidR="00CF523C" w:rsidRPr="007B3A0B">
        <w:rPr>
          <w:rFonts w:asciiTheme="minorEastAsia" w:eastAsiaTheme="minorEastAsia" w:hAnsiTheme="minorEastAsia" w:cs="ＭＳ明朝-WinCharSetFFFF-H" w:hint="eastAsia"/>
          <w:sz w:val="24"/>
        </w:rPr>
        <w:t>（雇用によるものを除く。）</w:t>
      </w:r>
      <w:r w:rsidRPr="007B3A0B">
        <w:rPr>
          <w:rFonts w:asciiTheme="minorEastAsia" w:eastAsiaTheme="minorEastAsia" w:hAnsiTheme="minorEastAsia" w:cs="ＭＳ明朝-WinCharSetFFFF-H" w:hint="eastAsia"/>
          <w:sz w:val="24"/>
        </w:rPr>
        <w:t>を希望する高齢者のための就業機会の確保及び提供</w:t>
      </w:r>
    </w:p>
    <w:p w14:paraId="08067F7D" w14:textId="77777777" w:rsidR="00CF523C" w:rsidRPr="007B3A0B" w:rsidRDefault="00CF523C" w:rsidP="007B3A0B">
      <w:pPr>
        <w:pStyle w:val="a9"/>
        <w:widowControl/>
        <w:numPr>
          <w:ilvl w:val="0"/>
          <w:numId w:val="6"/>
        </w:numPr>
        <w:adjustRightInd w:val="0"/>
        <w:ind w:leftChars="0" w:left="924" w:hanging="692"/>
        <w:jc w:val="left"/>
        <w:rPr>
          <w:rFonts w:asciiTheme="minorEastAsia" w:eastAsiaTheme="minorEastAsia" w:hAnsiTheme="minorEastAsia" w:cs="ＭＳ明朝-WinCharSetFFFF-H"/>
          <w:sz w:val="24"/>
        </w:rPr>
      </w:pPr>
      <w:r w:rsidRPr="007B3A0B">
        <w:rPr>
          <w:rFonts w:asciiTheme="minorEastAsia" w:eastAsiaTheme="minorEastAsia" w:hAnsiTheme="minorEastAsia" w:cs="ＭＳ明朝-WinCharSetFFFF-H" w:hint="eastAsia"/>
          <w:sz w:val="24"/>
        </w:rPr>
        <w:t>臨時的かつ短期的な就業又はその他の軽易な業務に係る就業（雇用によるものに限る。）を希望する高齢者のために、職業紹介事業又は労働者派遣事業を行うこと。</w:t>
      </w:r>
    </w:p>
    <w:p w14:paraId="7C55836C" w14:textId="77777777" w:rsidR="007B3A0B" w:rsidRPr="007B3A0B" w:rsidRDefault="00CF523C" w:rsidP="007B3A0B">
      <w:pPr>
        <w:pStyle w:val="a9"/>
        <w:widowControl/>
        <w:adjustRightInd w:val="0"/>
        <w:ind w:leftChars="0" w:left="1057" w:firstLineChars="61" w:firstLine="146"/>
        <w:jc w:val="left"/>
        <w:rPr>
          <w:rFonts w:asciiTheme="minorEastAsia" w:eastAsiaTheme="minorEastAsia" w:hAnsiTheme="minorEastAsia" w:cs="ＭＳ明朝-WinCharSetFFFF-H"/>
          <w:sz w:val="24"/>
        </w:rPr>
      </w:pPr>
      <w:r w:rsidRPr="007B3A0B">
        <w:rPr>
          <w:rFonts w:asciiTheme="minorEastAsia" w:eastAsiaTheme="minorEastAsia" w:hAnsiTheme="minorEastAsia" w:cs="ＭＳ明朝-WinCharSetFFFF-H" w:hint="eastAsia"/>
          <w:sz w:val="24"/>
        </w:rPr>
        <w:t>なお、埼玉県知事から「高年齢者等の雇用の安定等に関する法律（昭</w:t>
      </w:r>
    </w:p>
    <w:p w14:paraId="779FBC18" w14:textId="77777777" w:rsidR="007B3A0B" w:rsidRPr="007B3A0B" w:rsidRDefault="00CF523C" w:rsidP="007B3A0B">
      <w:pPr>
        <w:widowControl/>
        <w:adjustRightInd w:val="0"/>
        <w:ind w:firstLineChars="385" w:firstLine="924"/>
        <w:jc w:val="left"/>
        <w:rPr>
          <w:rFonts w:ascii="ＭＳ Ｐ明朝" w:eastAsia="ＭＳ Ｐ明朝" w:hAnsi="ＭＳ Ｐ明朝" w:cs="ＭＳ明朝-WinCharSetFFFF-H"/>
          <w:sz w:val="24"/>
        </w:rPr>
      </w:pPr>
      <w:r w:rsidRPr="007B3A0B">
        <w:rPr>
          <w:rFonts w:ascii="ＭＳ Ｐ明朝" w:eastAsia="ＭＳ Ｐ明朝" w:hAnsi="ＭＳ Ｐ明朝" w:cs="ＭＳ明朝-WinCharSetFFFF-H" w:hint="eastAsia"/>
          <w:sz w:val="24"/>
        </w:rPr>
        <w:t>和46年法律第68号）」第39条に規定する業務拡大に係る業種及び職種等</w:t>
      </w:r>
    </w:p>
    <w:p w14:paraId="45FFDA48" w14:textId="77777777" w:rsidR="00CF523C" w:rsidRPr="007B3A0B" w:rsidRDefault="00CF523C" w:rsidP="007B3A0B">
      <w:pPr>
        <w:widowControl/>
        <w:adjustRightInd w:val="0"/>
        <w:ind w:firstLineChars="385" w:firstLine="924"/>
        <w:rPr>
          <w:rFonts w:ascii="ＭＳ Ｐ明朝" w:eastAsia="ＭＳ Ｐ明朝" w:hAnsi="ＭＳ Ｐ明朝" w:cs="ＭＳ明朝-WinCharSetFFFF-H"/>
          <w:sz w:val="24"/>
        </w:rPr>
      </w:pPr>
      <w:r w:rsidRPr="007B3A0B">
        <w:rPr>
          <w:rFonts w:ascii="ＭＳ Ｐ明朝" w:eastAsia="ＭＳ Ｐ明朝" w:hAnsi="ＭＳ Ｐ明朝" w:cs="ＭＳ明朝-WinCharSetFFFF-H" w:hint="eastAsia"/>
          <w:sz w:val="24"/>
        </w:rPr>
        <w:t>の指定を受けた場合は、同種の事業を週40時間までとすることができる。</w:t>
      </w:r>
    </w:p>
    <w:p w14:paraId="0365D5D9" w14:textId="77777777" w:rsidR="00FB7A86" w:rsidRPr="002A08C4" w:rsidRDefault="00FB7A86" w:rsidP="00F828EC">
      <w:pPr>
        <w:pStyle w:val="a9"/>
        <w:numPr>
          <w:ilvl w:val="0"/>
          <w:numId w:val="6"/>
        </w:numPr>
        <w:autoSpaceDE w:val="0"/>
        <w:autoSpaceDN w:val="0"/>
        <w:adjustRightInd w:val="0"/>
        <w:ind w:leftChars="0" w:left="909" w:hanging="677"/>
        <w:rPr>
          <w:rFonts w:asciiTheme="minorEastAsia" w:eastAsiaTheme="minorEastAsia" w:hAnsiTheme="minorEastAsia" w:cs="ＭＳ明朝-WinCharSetFFFF-H"/>
          <w:color w:val="000000" w:themeColor="text1"/>
          <w:sz w:val="24"/>
        </w:rPr>
      </w:pPr>
      <w:r w:rsidRPr="007B3A0B">
        <w:rPr>
          <w:rFonts w:asciiTheme="minorEastAsia" w:eastAsiaTheme="minorEastAsia" w:hAnsiTheme="minorEastAsia" w:cs="ＭＳ明朝-WinCharSetFFFF-H" w:hint="eastAsia"/>
          <w:sz w:val="24"/>
        </w:rPr>
        <w:t>高齢者に対し、就業に必要な知識及び技能の付与を目的とした講習の実</w:t>
      </w:r>
      <w:r w:rsidRPr="002A08C4">
        <w:rPr>
          <w:rFonts w:asciiTheme="minorEastAsia" w:eastAsiaTheme="minorEastAsia" w:hAnsiTheme="minorEastAsia" w:cs="ＭＳ明朝-WinCharSetFFFF-H" w:hint="eastAsia"/>
          <w:color w:val="000000" w:themeColor="text1"/>
          <w:sz w:val="24"/>
        </w:rPr>
        <w:t>施</w:t>
      </w:r>
    </w:p>
    <w:p w14:paraId="74C9A990" w14:textId="77777777" w:rsidR="00FB7A86" w:rsidRPr="002A08C4" w:rsidRDefault="00FB7A86" w:rsidP="00F828EC">
      <w:pPr>
        <w:pStyle w:val="a9"/>
        <w:numPr>
          <w:ilvl w:val="0"/>
          <w:numId w:val="6"/>
        </w:numPr>
        <w:autoSpaceDE w:val="0"/>
        <w:autoSpaceDN w:val="0"/>
        <w:adjustRightInd w:val="0"/>
        <w:ind w:leftChars="0" w:left="909" w:hanging="677"/>
        <w:rPr>
          <w:rFonts w:asciiTheme="minorEastAsia" w:eastAsiaTheme="minorEastAsia" w:hAnsiTheme="minorEastAsia" w:cs="ＭＳ明朝-WinCharSetFFFF-H"/>
          <w:color w:val="000000" w:themeColor="text1"/>
          <w:sz w:val="24"/>
        </w:rPr>
      </w:pPr>
      <w:r w:rsidRPr="002A08C4">
        <w:rPr>
          <w:rFonts w:asciiTheme="minorEastAsia" w:eastAsiaTheme="minorEastAsia" w:hAnsiTheme="minorEastAsia" w:cs="ＭＳ明朝-WinCharSetFFFF-H" w:hint="eastAsia"/>
          <w:color w:val="000000" w:themeColor="text1"/>
          <w:sz w:val="24"/>
        </w:rPr>
        <w:t>社会奉仕活動等を通じて、高齢者の生きがいの充実及び社会参加の推進を図るために必要な事業</w:t>
      </w:r>
    </w:p>
    <w:p w14:paraId="777B014E" w14:textId="77777777" w:rsidR="008418F9" w:rsidRPr="002A08C4" w:rsidRDefault="00FB7A86" w:rsidP="00F828EC">
      <w:pPr>
        <w:pStyle w:val="a9"/>
        <w:numPr>
          <w:ilvl w:val="0"/>
          <w:numId w:val="6"/>
        </w:numPr>
        <w:autoSpaceDE w:val="0"/>
        <w:autoSpaceDN w:val="0"/>
        <w:adjustRightInd w:val="0"/>
        <w:ind w:leftChars="0" w:left="909" w:hanging="677"/>
        <w:rPr>
          <w:rFonts w:asciiTheme="minorEastAsia" w:eastAsiaTheme="minorEastAsia" w:hAnsiTheme="minorEastAsia" w:cs="ＭＳ明朝-WinCharSetFFFF-H"/>
          <w:color w:val="000000" w:themeColor="text1"/>
          <w:sz w:val="24"/>
        </w:rPr>
      </w:pPr>
      <w:r w:rsidRPr="002A08C4">
        <w:rPr>
          <w:rFonts w:asciiTheme="minorEastAsia" w:eastAsiaTheme="minorEastAsia" w:hAnsiTheme="minorEastAsia" w:cs="ＭＳ明朝-WinCharSetFFFF-H" w:hint="eastAsia"/>
          <w:color w:val="000000" w:themeColor="text1"/>
          <w:sz w:val="24"/>
        </w:rPr>
        <w:t>前条の目的を達成するための調査研究、相談及び事業の企画運営</w:t>
      </w:r>
    </w:p>
    <w:p w14:paraId="44EE0140" w14:textId="77777777" w:rsidR="00FB7A86" w:rsidRPr="002A08C4" w:rsidRDefault="00FB7A86" w:rsidP="00F828EC">
      <w:pPr>
        <w:pStyle w:val="a9"/>
        <w:numPr>
          <w:ilvl w:val="0"/>
          <w:numId w:val="6"/>
        </w:numPr>
        <w:autoSpaceDE w:val="0"/>
        <w:autoSpaceDN w:val="0"/>
        <w:adjustRightInd w:val="0"/>
        <w:ind w:leftChars="0" w:left="909" w:hanging="677"/>
        <w:rPr>
          <w:rFonts w:asciiTheme="minorEastAsia" w:eastAsiaTheme="minorEastAsia" w:hAnsiTheme="minorEastAsia" w:cs="ＭＳ明朝-WinCharSetFFFF-H"/>
          <w:color w:val="000000" w:themeColor="text1"/>
          <w:sz w:val="24"/>
        </w:rPr>
      </w:pPr>
      <w:r w:rsidRPr="002A08C4">
        <w:rPr>
          <w:rFonts w:asciiTheme="minorEastAsia" w:eastAsiaTheme="minorEastAsia" w:hAnsiTheme="minorEastAsia" w:cs="ＭＳ明朝-WinCharSetFFFF-H" w:hint="eastAsia"/>
          <w:color w:val="000000" w:themeColor="text1"/>
          <w:sz w:val="24"/>
        </w:rPr>
        <w:t>その他センターの目的を達成するために必要な事業</w:t>
      </w:r>
    </w:p>
    <w:p w14:paraId="79B2CE16" w14:textId="77777777" w:rsidR="00FB7A86" w:rsidRPr="002A08C4" w:rsidRDefault="008418F9" w:rsidP="00F828EC">
      <w:pPr>
        <w:widowControl/>
        <w:adjustRightInd w:val="0"/>
        <w:ind w:left="200" w:hanging="200"/>
        <w:rPr>
          <w:rFonts w:asciiTheme="minorEastAsia" w:eastAsiaTheme="minorEastAsia" w:hAnsiTheme="minorEastAsia" w:cs="ＭＳ明朝-WinCharSetFFFF-H"/>
          <w:color w:val="000000" w:themeColor="text1"/>
          <w:sz w:val="24"/>
        </w:rPr>
      </w:pPr>
      <w:r w:rsidRPr="002A08C4">
        <w:rPr>
          <w:rFonts w:asciiTheme="minorEastAsia" w:eastAsiaTheme="minorEastAsia" w:hAnsiTheme="minorEastAsia" w:cs="ＭＳ明朝-WinCharSetFFFF-H" w:hint="eastAsia"/>
          <w:color w:val="000000" w:themeColor="text1"/>
          <w:sz w:val="24"/>
        </w:rPr>
        <w:t xml:space="preserve">２　</w:t>
      </w:r>
      <w:r w:rsidR="00FB7A86" w:rsidRPr="002A08C4">
        <w:rPr>
          <w:rFonts w:asciiTheme="minorEastAsia" w:eastAsiaTheme="minorEastAsia" w:hAnsiTheme="minorEastAsia" w:cs="ＭＳ明朝-WinCharSetFFFF-H" w:hint="eastAsia"/>
          <w:color w:val="000000" w:themeColor="text1"/>
          <w:sz w:val="24"/>
        </w:rPr>
        <w:t>前項の事業は、埼玉県において行うものとする。</w:t>
      </w:r>
    </w:p>
    <w:p w14:paraId="1B885816" w14:textId="77777777" w:rsidR="00FB7A86" w:rsidRPr="002A08C4" w:rsidRDefault="00FB7A86" w:rsidP="00F828EC">
      <w:pPr>
        <w:widowControl/>
        <w:adjustRightInd w:val="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lastRenderedPageBreak/>
        <w:t>第３章　会員</w:t>
      </w:r>
    </w:p>
    <w:p w14:paraId="58A7F9CA" w14:textId="77777777" w:rsidR="000B3DAE" w:rsidRPr="002A08C4" w:rsidRDefault="000B3DAE" w:rsidP="00F828EC">
      <w:pPr>
        <w:autoSpaceDE w:val="0"/>
        <w:autoSpaceDN w:val="0"/>
        <w:adjustRightInd w:val="0"/>
        <w:ind w:left="314" w:hangingChars="131" w:hanging="314"/>
        <w:rPr>
          <w:rFonts w:asciiTheme="minorEastAsia" w:eastAsiaTheme="minorEastAsia" w:hAnsiTheme="minorEastAsia" w:cs="ＭＳ明朝-WinCharSetFFFF-H"/>
          <w:color w:val="000000" w:themeColor="text1"/>
          <w:sz w:val="24"/>
        </w:rPr>
      </w:pPr>
    </w:p>
    <w:p w14:paraId="3F26A442" w14:textId="77777777" w:rsidR="000B3DAE" w:rsidRPr="002A08C4" w:rsidRDefault="00FB7A86" w:rsidP="00F828EC">
      <w:pPr>
        <w:autoSpaceDE w:val="0"/>
        <w:autoSpaceDN w:val="0"/>
        <w:adjustRightInd w:val="0"/>
        <w:ind w:left="314" w:hangingChars="131" w:hanging="314"/>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明朝-WinCharSetFFFF-H" w:hint="eastAsia"/>
          <w:color w:val="000000" w:themeColor="text1"/>
          <w:sz w:val="24"/>
        </w:rPr>
        <w:t>（センターの構成員）</w:t>
      </w:r>
    </w:p>
    <w:p w14:paraId="487844B4" w14:textId="77777777" w:rsidR="000B3DAE" w:rsidRPr="002A08C4" w:rsidRDefault="00FB7A86" w:rsidP="00F828EC">
      <w:pPr>
        <w:autoSpaceDE w:val="0"/>
        <w:autoSpaceDN w:val="0"/>
        <w:adjustRightInd w:val="0"/>
        <w:ind w:left="314" w:hangingChars="131" w:hanging="314"/>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第５条　センターの会員は、次の３種とし、正会員及び特別会員をもって一般社団法人及び一般財団法人に関する法律（以下「一般社団・財団法人法」という。）上の社員とする。</w:t>
      </w:r>
    </w:p>
    <w:p w14:paraId="48F0873B" w14:textId="77777777" w:rsidR="00880CFC" w:rsidRDefault="00FB7A86" w:rsidP="00F828EC">
      <w:pPr>
        <w:pStyle w:val="a9"/>
        <w:numPr>
          <w:ilvl w:val="0"/>
          <w:numId w:val="11"/>
        </w:numPr>
        <w:autoSpaceDE w:val="0"/>
        <w:autoSpaceDN w:val="0"/>
        <w:adjustRightInd w:val="0"/>
        <w:ind w:leftChars="0"/>
        <w:rPr>
          <w:rFonts w:asciiTheme="minorEastAsia" w:eastAsiaTheme="minorEastAsia" w:hAnsiTheme="minorEastAsia" w:cs="ＭＳ Ｐゴシック"/>
          <w:color w:val="000000" w:themeColor="text1"/>
          <w:kern w:val="0"/>
          <w:sz w:val="24"/>
        </w:rPr>
      </w:pPr>
      <w:r w:rsidRPr="00880CFC">
        <w:rPr>
          <w:rFonts w:asciiTheme="minorEastAsia" w:eastAsiaTheme="minorEastAsia" w:hAnsiTheme="minorEastAsia" w:cs="ＭＳ Ｐゴシック" w:hint="eastAsia"/>
          <w:color w:val="000000" w:themeColor="text1"/>
          <w:spacing w:val="60"/>
          <w:kern w:val="0"/>
          <w:sz w:val="24"/>
          <w:fitText w:val="960" w:id="883675136"/>
        </w:rPr>
        <w:t>正会</w:t>
      </w:r>
      <w:r w:rsidRPr="00880CFC">
        <w:rPr>
          <w:rFonts w:asciiTheme="minorEastAsia" w:eastAsiaTheme="minorEastAsia" w:hAnsiTheme="minorEastAsia" w:cs="ＭＳ Ｐゴシック" w:hint="eastAsia"/>
          <w:color w:val="000000" w:themeColor="text1"/>
          <w:kern w:val="0"/>
          <w:sz w:val="24"/>
          <w:fitText w:val="960" w:id="883675136"/>
        </w:rPr>
        <w:t>員</w:t>
      </w:r>
      <w:r w:rsidRPr="002A08C4">
        <w:rPr>
          <w:rFonts w:asciiTheme="minorEastAsia" w:eastAsiaTheme="minorEastAsia" w:hAnsiTheme="minorEastAsia" w:cs="ＭＳ Ｐゴシック" w:hint="eastAsia"/>
          <w:color w:val="000000" w:themeColor="text1"/>
          <w:kern w:val="0"/>
          <w:sz w:val="24"/>
        </w:rPr>
        <w:t xml:space="preserve">　センターの目的に賛同し、その事業を理解している次のい</w:t>
      </w:r>
    </w:p>
    <w:p w14:paraId="4E80B41B" w14:textId="77DECE45" w:rsidR="00FB7A86" w:rsidRPr="00880CFC" w:rsidRDefault="00880CFC" w:rsidP="00880CFC">
      <w:pPr>
        <w:autoSpaceDE w:val="0"/>
        <w:autoSpaceDN w:val="0"/>
        <w:adjustRightInd w:val="0"/>
        <w:rPr>
          <w:rFonts w:asciiTheme="minorEastAsia" w:eastAsiaTheme="minorEastAsia" w:hAnsiTheme="minorEastAsia" w:cs="ＭＳ Ｐゴシック"/>
          <w:color w:val="000000" w:themeColor="text1"/>
          <w:kern w:val="0"/>
          <w:sz w:val="24"/>
        </w:rPr>
      </w:pPr>
      <w:r>
        <w:rPr>
          <w:rFonts w:asciiTheme="minorEastAsia" w:eastAsiaTheme="minorEastAsia" w:hAnsiTheme="minorEastAsia" w:cs="ＭＳ Ｐゴシック" w:hint="eastAsia"/>
          <w:color w:val="000000" w:themeColor="text1"/>
          <w:kern w:val="0"/>
          <w:sz w:val="24"/>
        </w:rPr>
        <w:t xml:space="preserve">　　　　　　　　　</w:t>
      </w:r>
      <w:r w:rsidR="00FB7A86" w:rsidRPr="00880CFC">
        <w:rPr>
          <w:rFonts w:asciiTheme="minorEastAsia" w:eastAsiaTheme="minorEastAsia" w:hAnsiTheme="minorEastAsia" w:cs="ＭＳ Ｐゴシック" w:hint="eastAsia"/>
          <w:color w:val="000000" w:themeColor="text1"/>
          <w:kern w:val="0"/>
          <w:sz w:val="24"/>
        </w:rPr>
        <w:t>ずれにも該当する者であって、</w:t>
      </w:r>
      <w:r w:rsidR="00136E4D">
        <w:rPr>
          <w:rFonts w:asciiTheme="minorEastAsia" w:eastAsiaTheme="minorEastAsia" w:hAnsiTheme="minorEastAsia" w:cs="ＭＳ Ｐゴシック" w:hint="eastAsia"/>
          <w:color w:val="000000" w:themeColor="text1"/>
          <w:kern w:val="0"/>
          <w:sz w:val="24"/>
        </w:rPr>
        <w:t>理事長</w:t>
      </w:r>
      <w:r w:rsidR="00FB7A86" w:rsidRPr="00880CFC">
        <w:rPr>
          <w:rFonts w:asciiTheme="minorEastAsia" w:eastAsiaTheme="minorEastAsia" w:hAnsiTheme="minorEastAsia" w:cs="ＭＳ Ｐゴシック" w:hint="eastAsia"/>
          <w:color w:val="000000" w:themeColor="text1"/>
          <w:kern w:val="0"/>
          <w:sz w:val="24"/>
        </w:rPr>
        <w:t>の承認を得た者</w:t>
      </w:r>
    </w:p>
    <w:p w14:paraId="3A8A4933" w14:textId="77777777" w:rsidR="00FB7A86" w:rsidRPr="002A08C4" w:rsidRDefault="00FB7A86" w:rsidP="00880CFC">
      <w:pPr>
        <w:widowControl/>
        <w:adjustRightInd w:val="0"/>
        <w:ind w:firstLineChars="900" w:firstLine="216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 xml:space="preserve">ア　</w:t>
      </w:r>
      <w:r w:rsidRPr="002A08C4">
        <w:rPr>
          <w:rStyle w:val="a3"/>
          <w:rFonts w:asciiTheme="minorEastAsia" w:eastAsiaTheme="minorEastAsia" w:hAnsiTheme="minorEastAsia"/>
          <w:b w:val="0"/>
          <w:i w:val="0"/>
          <w:color w:val="000000" w:themeColor="text1"/>
          <w:sz w:val="24"/>
          <w:u w:val="none"/>
        </w:rPr>
        <w:t>深谷</w:t>
      </w:r>
      <w:r w:rsidRPr="002A08C4">
        <w:rPr>
          <w:rFonts w:asciiTheme="minorEastAsia" w:eastAsiaTheme="minorEastAsia" w:hAnsiTheme="minorEastAsia" w:cs="ＭＳ Ｐゴシック" w:hint="eastAsia"/>
          <w:color w:val="000000" w:themeColor="text1"/>
          <w:kern w:val="0"/>
          <w:sz w:val="24"/>
        </w:rPr>
        <w:t>市に居住する原則として６０歳以上の者</w:t>
      </w:r>
    </w:p>
    <w:p w14:paraId="6626F7C0" w14:textId="77777777" w:rsidR="00880CFC" w:rsidRDefault="00FB7A86" w:rsidP="00880CFC">
      <w:pPr>
        <w:widowControl/>
        <w:adjustRightInd w:val="0"/>
        <w:ind w:firstLineChars="900" w:firstLine="216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イ　健康な者であって、臨時的かつ短期的な就業又はその</w:t>
      </w:r>
    </w:p>
    <w:p w14:paraId="7FFB72DD" w14:textId="77777777" w:rsidR="00880CFC" w:rsidRDefault="00FB7A86" w:rsidP="00880CFC">
      <w:pPr>
        <w:widowControl/>
        <w:adjustRightInd w:val="0"/>
        <w:ind w:firstLineChars="1100" w:firstLine="264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他の軽易な業務に係る就業</w:t>
      </w:r>
      <w:r w:rsidRPr="002A08C4">
        <w:rPr>
          <w:rFonts w:asciiTheme="minorEastAsia" w:eastAsiaTheme="minorEastAsia" w:hAnsiTheme="minorEastAsia" w:cs="ＭＳ明朝-WinCharSetFFFF-H" w:hint="eastAsia"/>
          <w:color w:val="000000" w:themeColor="text1"/>
          <w:sz w:val="24"/>
        </w:rPr>
        <w:t>及び社会奉仕活動等を</w:t>
      </w:r>
      <w:r w:rsidRPr="002A08C4">
        <w:rPr>
          <w:rFonts w:asciiTheme="minorEastAsia" w:eastAsiaTheme="minorEastAsia" w:hAnsiTheme="minorEastAsia" w:cs="ＭＳ Ｐゴシック" w:hint="eastAsia"/>
          <w:color w:val="000000" w:themeColor="text1"/>
          <w:kern w:val="0"/>
          <w:sz w:val="24"/>
        </w:rPr>
        <w:t>通じ</w:t>
      </w:r>
    </w:p>
    <w:p w14:paraId="6C727AA0" w14:textId="77777777" w:rsidR="00880CFC" w:rsidRDefault="00FB7A86" w:rsidP="00880CFC">
      <w:pPr>
        <w:widowControl/>
        <w:adjustRightInd w:val="0"/>
        <w:ind w:firstLineChars="1100" w:firstLine="264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て自己の能力を活用し、それによって自らの生きがい</w:t>
      </w:r>
    </w:p>
    <w:p w14:paraId="7ED72D27" w14:textId="77777777" w:rsidR="00056957" w:rsidRPr="002A08C4" w:rsidRDefault="00FB7A86" w:rsidP="00880CFC">
      <w:pPr>
        <w:widowControl/>
        <w:adjustRightInd w:val="0"/>
        <w:ind w:firstLineChars="1100" w:firstLine="264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の充実や社会参加等を希望する者</w:t>
      </w:r>
    </w:p>
    <w:p w14:paraId="1FEC3A10" w14:textId="77777777" w:rsidR="00880CFC" w:rsidRDefault="00FB7A86" w:rsidP="00F828EC">
      <w:pPr>
        <w:pStyle w:val="a9"/>
        <w:widowControl/>
        <w:numPr>
          <w:ilvl w:val="0"/>
          <w:numId w:val="11"/>
        </w:numPr>
        <w:adjustRightInd w:val="0"/>
        <w:ind w:leftChars="0"/>
        <w:rPr>
          <w:rFonts w:asciiTheme="minorEastAsia" w:eastAsiaTheme="minorEastAsia" w:hAnsiTheme="minorEastAsia" w:cs="ＭＳ明朝-WinCharSetFFFF-H"/>
          <w:color w:val="000000" w:themeColor="text1"/>
          <w:sz w:val="24"/>
        </w:rPr>
      </w:pPr>
      <w:r w:rsidRPr="002A08C4">
        <w:rPr>
          <w:rFonts w:asciiTheme="minorEastAsia" w:eastAsiaTheme="minorEastAsia" w:hAnsiTheme="minorEastAsia" w:cs="ＭＳ明朝-WinCharSetFFFF-H" w:hint="eastAsia"/>
          <w:color w:val="000000" w:themeColor="text1"/>
          <w:sz w:val="24"/>
        </w:rPr>
        <w:t>特別会員　センターに功労があった</w:t>
      </w:r>
      <w:r w:rsidRPr="002A08C4">
        <w:rPr>
          <w:rFonts w:asciiTheme="minorEastAsia" w:eastAsiaTheme="minorEastAsia" w:hAnsiTheme="minorEastAsia" w:cs="ＭＳ Ｐゴシック" w:hint="eastAsia"/>
          <w:color w:val="000000" w:themeColor="text1"/>
          <w:kern w:val="0"/>
          <w:sz w:val="24"/>
        </w:rPr>
        <w:t>者</w:t>
      </w:r>
      <w:r w:rsidRPr="002A08C4">
        <w:rPr>
          <w:rFonts w:asciiTheme="minorEastAsia" w:eastAsiaTheme="minorEastAsia" w:hAnsiTheme="minorEastAsia" w:cs="ＭＳ明朝-WinCharSetFFFF-H" w:hint="eastAsia"/>
          <w:color w:val="000000" w:themeColor="text1"/>
          <w:sz w:val="24"/>
        </w:rPr>
        <w:t>又はセンターの事業運営に必要</w:t>
      </w:r>
    </w:p>
    <w:p w14:paraId="447C4C42" w14:textId="538586C8" w:rsidR="00FB7A86" w:rsidRPr="00880CFC" w:rsidRDefault="00FB7A86" w:rsidP="00880CFC">
      <w:pPr>
        <w:widowControl/>
        <w:adjustRightInd w:val="0"/>
        <w:ind w:firstLineChars="900" w:firstLine="2160"/>
        <w:rPr>
          <w:rFonts w:asciiTheme="minorEastAsia" w:eastAsiaTheme="minorEastAsia" w:hAnsiTheme="minorEastAsia" w:cs="ＭＳ明朝-WinCharSetFFFF-H"/>
          <w:color w:val="000000" w:themeColor="text1"/>
          <w:sz w:val="24"/>
        </w:rPr>
      </w:pPr>
      <w:r w:rsidRPr="00880CFC">
        <w:rPr>
          <w:rFonts w:asciiTheme="minorEastAsia" w:eastAsiaTheme="minorEastAsia" w:hAnsiTheme="minorEastAsia" w:cs="ＭＳ明朝-WinCharSetFFFF-H" w:hint="eastAsia"/>
          <w:color w:val="000000" w:themeColor="text1"/>
          <w:sz w:val="24"/>
        </w:rPr>
        <w:t>な学識経験を有する</w:t>
      </w:r>
      <w:r w:rsidRPr="00880CFC">
        <w:rPr>
          <w:rFonts w:asciiTheme="minorEastAsia" w:eastAsiaTheme="minorEastAsia" w:hAnsiTheme="minorEastAsia" w:cs="ＭＳ Ｐゴシック" w:hint="eastAsia"/>
          <w:color w:val="000000" w:themeColor="text1"/>
          <w:kern w:val="0"/>
          <w:sz w:val="24"/>
        </w:rPr>
        <w:t>者</w:t>
      </w:r>
      <w:r w:rsidRPr="00880CFC">
        <w:rPr>
          <w:rFonts w:asciiTheme="minorEastAsia" w:eastAsiaTheme="minorEastAsia" w:hAnsiTheme="minorEastAsia" w:cs="ＭＳ明朝-WinCharSetFFFF-H" w:hint="eastAsia"/>
          <w:color w:val="000000" w:themeColor="text1"/>
          <w:sz w:val="24"/>
        </w:rPr>
        <w:t>等で、</w:t>
      </w:r>
      <w:r w:rsidR="00136E4D">
        <w:rPr>
          <w:rFonts w:asciiTheme="minorEastAsia" w:eastAsiaTheme="minorEastAsia" w:hAnsiTheme="minorEastAsia" w:cs="ＭＳ Ｐゴシック" w:hint="eastAsia"/>
          <w:color w:val="000000" w:themeColor="text1"/>
          <w:kern w:val="0"/>
          <w:sz w:val="24"/>
        </w:rPr>
        <w:t>理事長</w:t>
      </w:r>
      <w:r w:rsidRPr="00880CFC">
        <w:rPr>
          <w:rFonts w:asciiTheme="minorEastAsia" w:eastAsiaTheme="minorEastAsia" w:hAnsiTheme="minorEastAsia" w:cs="ＭＳ明朝-WinCharSetFFFF-H" w:hint="eastAsia"/>
          <w:color w:val="000000" w:themeColor="text1"/>
          <w:sz w:val="24"/>
        </w:rPr>
        <w:t>の承認を得た</w:t>
      </w:r>
      <w:r w:rsidRPr="00880CFC">
        <w:rPr>
          <w:rFonts w:asciiTheme="minorEastAsia" w:eastAsiaTheme="minorEastAsia" w:hAnsiTheme="minorEastAsia" w:cs="ＭＳ Ｐゴシック" w:hint="eastAsia"/>
          <w:color w:val="000000" w:themeColor="text1"/>
          <w:kern w:val="0"/>
          <w:sz w:val="24"/>
        </w:rPr>
        <w:t>者</w:t>
      </w:r>
    </w:p>
    <w:p w14:paraId="18249839" w14:textId="77777777" w:rsidR="00136E4D" w:rsidRPr="00136E4D" w:rsidRDefault="00FB7A86" w:rsidP="00136E4D">
      <w:pPr>
        <w:pStyle w:val="a9"/>
        <w:widowControl/>
        <w:numPr>
          <w:ilvl w:val="0"/>
          <w:numId w:val="11"/>
        </w:numPr>
        <w:adjustRightInd w:val="0"/>
        <w:ind w:leftChars="0"/>
        <w:rPr>
          <w:rFonts w:asciiTheme="minorEastAsia" w:eastAsiaTheme="minorEastAsia" w:hAnsiTheme="minorEastAsia" w:cs="ＭＳ明朝-WinCharSetFFFF-H"/>
          <w:color w:val="000000" w:themeColor="text1"/>
          <w:sz w:val="24"/>
        </w:rPr>
      </w:pPr>
      <w:r w:rsidRPr="002A08C4">
        <w:rPr>
          <w:rFonts w:asciiTheme="minorEastAsia" w:eastAsiaTheme="minorEastAsia" w:hAnsiTheme="minorEastAsia" w:cs="ＭＳ明朝-WinCharSetFFFF-H" w:hint="eastAsia"/>
          <w:color w:val="000000" w:themeColor="text1"/>
          <w:sz w:val="24"/>
        </w:rPr>
        <w:t>賛助会員　センターの目的に賛同し、その事業に協力する</w:t>
      </w:r>
      <w:r w:rsidRPr="002A08C4">
        <w:rPr>
          <w:rStyle w:val="a3"/>
          <w:rFonts w:asciiTheme="minorEastAsia" w:eastAsiaTheme="minorEastAsia" w:hAnsiTheme="minorEastAsia"/>
          <w:b w:val="0"/>
          <w:i w:val="0"/>
          <w:color w:val="000000" w:themeColor="text1"/>
          <w:sz w:val="24"/>
          <w:u w:val="none"/>
        </w:rPr>
        <w:t>もの</w:t>
      </w:r>
      <w:r w:rsidRPr="002A08C4">
        <w:rPr>
          <w:rFonts w:asciiTheme="minorEastAsia" w:eastAsiaTheme="minorEastAsia" w:hAnsiTheme="minorEastAsia" w:cs="ＭＳ明朝-WinCharSetFFFF-H" w:hint="eastAsia"/>
          <w:color w:val="000000" w:themeColor="text1"/>
          <w:sz w:val="24"/>
        </w:rPr>
        <w:t>で、</w:t>
      </w:r>
      <w:r w:rsidR="00136E4D">
        <w:rPr>
          <w:rFonts w:asciiTheme="minorEastAsia" w:eastAsiaTheme="minorEastAsia" w:hAnsiTheme="minorEastAsia" w:cs="ＭＳ Ｐゴシック" w:hint="eastAsia"/>
          <w:color w:val="000000" w:themeColor="text1"/>
          <w:kern w:val="0"/>
          <w:sz w:val="24"/>
        </w:rPr>
        <w:t>理</w:t>
      </w:r>
    </w:p>
    <w:p w14:paraId="0E842BDF" w14:textId="121DB139" w:rsidR="00FB7A86" w:rsidRPr="00880CFC" w:rsidRDefault="00136E4D" w:rsidP="00136E4D">
      <w:pPr>
        <w:pStyle w:val="a9"/>
        <w:widowControl/>
        <w:adjustRightInd w:val="0"/>
        <w:ind w:leftChars="0" w:left="952" w:firstLineChars="500" w:firstLine="1200"/>
        <w:rPr>
          <w:rFonts w:asciiTheme="minorEastAsia" w:eastAsiaTheme="minorEastAsia" w:hAnsiTheme="minorEastAsia" w:cs="ＭＳ明朝-WinCharSetFFFF-H"/>
          <w:color w:val="000000" w:themeColor="text1"/>
          <w:sz w:val="24"/>
        </w:rPr>
      </w:pPr>
      <w:r>
        <w:rPr>
          <w:rFonts w:asciiTheme="minorEastAsia" w:eastAsiaTheme="minorEastAsia" w:hAnsiTheme="minorEastAsia" w:cs="ＭＳ Ｐゴシック" w:hint="eastAsia"/>
          <w:color w:val="000000" w:themeColor="text1"/>
          <w:kern w:val="0"/>
          <w:sz w:val="24"/>
        </w:rPr>
        <w:t>事長</w:t>
      </w:r>
      <w:r w:rsidR="00FB7A86" w:rsidRPr="00880CFC">
        <w:rPr>
          <w:rFonts w:asciiTheme="minorEastAsia" w:eastAsiaTheme="minorEastAsia" w:hAnsiTheme="minorEastAsia" w:cs="ＭＳ明朝-WinCharSetFFFF-H" w:hint="eastAsia"/>
          <w:color w:val="000000" w:themeColor="text1"/>
          <w:sz w:val="24"/>
        </w:rPr>
        <w:t>が承認をした個人又は団体</w:t>
      </w:r>
    </w:p>
    <w:p w14:paraId="7F93BD56" w14:textId="77777777" w:rsidR="00FB7A86" w:rsidRPr="002A08C4" w:rsidRDefault="00FB7A86" w:rsidP="00F828EC">
      <w:pPr>
        <w:autoSpaceDE w:val="0"/>
        <w:autoSpaceDN w:val="0"/>
        <w:adjustRightInd w:val="0"/>
        <w:ind w:leftChars="17" w:left="792" w:hangingChars="315" w:hanging="756"/>
        <w:rPr>
          <w:rFonts w:asciiTheme="minorEastAsia" w:eastAsiaTheme="minorEastAsia" w:hAnsiTheme="minorEastAsia" w:cs="ＭＳ明朝-WinCharSetFFFF-H"/>
          <w:color w:val="000000" w:themeColor="text1"/>
          <w:sz w:val="24"/>
        </w:rPr>
      </w:pPr>
    </w:p>
    <w:p w14:paraId="61D37657" w14:textId="77777777" w:rsidR="00FB7A86" w:rsidRPr="002A08C4" w:rsidRDefault="00FB7A86" w:rsidP="00F828EC">
      <w:pPr>
        <w:widowControl/>
        <w:adjustRightInd w:val="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（入会）</w:t>
      </w:r>
    </w:p>
    <w:p w14:paraId="086FC93E" w14:textId="6F6FB8E9" w:rsidR="00FB7A86" w:rsidRPr="00920B29" w:rsidRDefault="00FB7A86" w:rsidP="00F828EC">
      <w:pPr>
        <w:widowControl/>
        <w:adjustRightInd w:val="0"/>
        <w:ind w:left="240" w:hangingChars="100" w:hanging="240"/>
        <w:rPr>
          <w:rFonts w:asciiTheme="minorEastAsia" w:eastAsiaTheme="minorEastAsia" w:hAnsiTheme="minorEastAsia" w:cs="ＭＳ Ｐゴシック"/>
          <w:kern w:val="0"/>
          <w:sz w:val="24"/>
        </w:rPr>
      </w:pPr>
      <w:r w:rsidRPr="002A08C4">
        <w:rPr>
          <w:rFonts w:asciiTheme="minorEastAsia" w:eastAsiaTheme="minorEastAsia" w:hAnsiTheme="minorEastAsia" w:cs="ＭＳ Ｐゴシック" w:hint="eastAsia"/>
          <w:color w:val="000000" w:themeColor="text1"/>
          <w:kern w:val="0"/>
          <w:sz w:val="24"/>
        </w:rPr>
        <w:t>第６条　正会員、特別会員及び賛助会員として入会しようとする</w:t>
      </w:r>
      <w:r w:rsidRPr="002A08C4">
        <w:rPr>
          <w:rStyle w:val="a3"/>
          <w:rFonts w:asciiTheme="minorEastAsia" w:eastAsiaTheme="minorEastAsia" w:hAnsiTheme="minorEastAsia"/>
          <w:b w:val="0"/>
          <w:i w:val="0"/>
          <w:color w:val="000000" w:themeColor="text1"/>
          <w:sz w:val="24"/>
          <w:u w:val="none"/>
        </w:rPr>
        <w:t>もの</w:t>
      </w:r>
      <w:r w:rsidRPr="002A08C4">
        <w:rPr>
          <w:rFonts w:asciiTheme="minorEastAsia" w:eastAsiaTheme="minorEastAsia" w:hAnsiTheme="minorEastAsia" w:cs="ＭＳ Ｐゴシック" w:hint="eastAsia"/>
          <w:color w:val="000000" w:themeColor="text1"/>
          <w:kern w:val="0"/>
          <w:sz w:val="24"/>
        </w:rPr>
        <w:t>は、理事会の定めるところにより申込みをし、</w:t>
      </w:r>
      <w:r w:rsidR="005A7821" w:rsidRPr="00920B29">
        <w:rPr>
          <w:rFonts w:asciiTheme="minorEastAsia" w:eastAsiaTheme="minorEastAsia" w:hAnsiTheme="minorEastAsia" w:cs="ＭＳ Ｐゴシック" w:hint="eastAsia"/>
          <w:kern w:val="0"/>
          <w:sz w:val="24"/>
        </w:rPr>
        <w:t>理事長</w:t>
      </w:r>
      <w:r w:rsidRPr="00920B29">
        <w:rPr>
          <w:rFonts w:asciiTheme="minorEastAsia" w:eastAsiaTheme="minorEastAsia" w:hAnsiTheme="minorEastAsia" w:cs="ＭＳ Ｐゴシック" w:hint="eastAsia"/>
          <w:kern w:val="0"/>
          <w:sz w:val="24"/>
        </w:rPr>
        <w:t>の承認を受けなければならない。</w:t>
      </w:r>
    </w:p>
    <w:p w14:paraId="4387F6A3" w14:textId="0DC056CC" w:rsidR="00FB7A86" w:rsidRPr="00920B29" w:rsidRDefault="00AC3780" w:rsidP="00F828EC">
      <w:pPr>
        <w:widowControl/>
        <w:adjustRightInd w:val="0"/>
        <w:ind w:left="240" w:hangingChars="100" w:hanging="240"/>
        <w:rPr>
          <w:rFonts w:asciiTheme="minorEastAsia" w:eastAsiaTheme="minorEastAsia" w:hAnsiTheme="minorEastAsia" w:cs="ＭＳ Ｐゴシック"/>
          <w:kern w:val="0"/>
          <w:sz w:val="24"/>
        </w:rPr>
      </w:pPr>
      <w:r w:rsidRPr="00920B29">
        <w:rPr>
          <w:rFonts w:asciiTheme="minorEastAsia" w:eastAsiaTheme="minorEastAsia" w:hAnsiTheme="minorEastAsia" w:cs="ＭＳ Ｐゴシック" w:hint="eastAsia"/>
          <w:kern w:val="0"/>
          <w:sz w:val="24"/>
        </w:rPr>
        <w:t xml:space="preserve">２　</w:t>
      </w:r>
      <w:r w:rsidR="00FB7A86" w:rsidRPr="00920B29">
        <w:rPr>
          <w:rFonts w:asciiTheme="minorEastAsia" w:eastAsiaTheme="minorEastAsia" w:hAnsiTheme="minorEastAsia" w:cs="ＭＳ Ｐゴシック" w:hint="eastAsia"/>
          <w:kern w:val="0"/>
          <w:sz w:val="24"/>
        </w:rPr>
        <w:t>入会は、</w:t>
      </w:r>
      <w:r w:rsidR="00136E4D" w:rsidRPr="00920B29">
        <w:rPr>
          <w:rFonts w:asciiTheme="minorEastAsia" w:eastAsiaTheme="minorEastAsia" w:hAnsiTheme="minorEastAsia" w:cs="ＭＳ Ｐゴシック" w:hint="eastAsia"/>
          <w:kern w:val="0"/>
          <w:sz w:val="24"/>
        </w:rPr>
        <w:t>理事長</w:t>
      </w:r>
      <w:r w:rsidR="005A7821" w:rsidRPr="00920B29">
        <w:rPr>
          <w:rFonts w:asciiTheme="minorEastAsia" w:eastAsiaTheme="minorEastAsia" w:hAnsiTheme="minorEastAsia" w:cs="ＭＳ Ｐゴシック" w:hint="eastAsia"/>
          <w:kern w:val="0"/>
          <w:sz w:val="24"/>
        </w:rPr>
        <w:t>がその</w:t>
      </w:r>
      <w:r w:rsidR="00FB7A86" w:rsidRPr="00920B29">
        <w:rPr>
          <w:rFonts w:asciiTheme="minorEastAsia" w:eastAsiaTheme="minorEastAsia" w:hAnsiTheme="minorEastAsia" w:cs="ＭＳ Ｐゴシック" w:hint="eastAsia"/>
          <w:kern w:val="0"/>
          <w:sz w:val="24"/>
        </w:rPr>
        <w:t>可否を決定し、これを本人に通知するものとする。</w:t>
      </w:r>
    </w:p>
    <w:p w14:paraId="0C4B1ACE" w14:textId="77777777" w:rsidR="008A13FC" w:rsidRDefault="002D5556" w:rsidP="002D5556">
      <w:pPr>
        <w:rPr>
          <w:rFonts w:asciiTheme="minorEastAsia" w:eastAsiaTheme="minorEastAsia" w:hAnsiTheme="minorEastAsia"/>
          <w:sz w:val="24"/>
        </w:rPr>
      </w:pPr>
      <w:r w:rsidRPr="00920B29">
        <w:rPr>
          <w:rFonts w:asciiTheme="minorEastAsia" w:eastAsiaTheme="minorEastAsia" w:hAnsiTheme="minorEastAsia" w:cs="ＭＳ Ｐゴシック" w:hint="eastAsia"/>
          <w:kern w:val="0"/>
          <w:sz w:val="24"/>
        </w:rPr>
        <w:t>３</w:t>
      </w:r>
      <w:r w:rsidR="005A7821" w:rsidRPr="00920B29">
        <w:rPr>
          <w:rFonts w:asciiTheme="minorEastAsia" w:eastAsiaTheme="minorEastAsia" w:hAnsiTheme="minorEastAsia" w:cs="ＭＳ Ｐゴシック" w:hint="eastAsia"/>
          <w:kern w:val="0"/>
          <w:sz w:val="24"/>
        </w:rPr>
        <w:t xml:space="preserve">　</w:t>
      </w:r>
      <w:r w:rsidRPr="00920B29">
        <w:rPr>
          <w:rFonts w:asciiTheme="minorEastAsia" w:eastAsiaTheme="minorEastAsia" w:hAnsiTheme="minorEastAsia" w:hint="eastAsia"/>
          <w:sz w:val="24"/>
        </w:rPr>
        <w:t>理事長は、第１項の規定により入会の承認をした時は、理事会においてこ</w:t>
      </w:r>
    </w:p>
    <w:p w14:paraId="42355D0E" w14:textId="7B9488A5" w:rsidR="002D5556" w:rsidRPr="00920B29" w:rsidRDefault="002D5556" w:rsidP="008A13FC">
      <w:pPr>
        <w:ind w:firstLineChars="100" w:firstLine="240"/>
        <w:rPr>
          <w:rFonts w:asciiTheme="minorEastAsia" w:eastAsiaTheme="minorEastAsia" w:hAnsiTheme="minorEastAsia"/>
          <w:sz w:val="24"/>
        </w:rPr>
      </w:pPr>
      <w:r w:rsidRPr="00920B29">
        <w:rPr>
          <w:rFonts w:asciiTheme="minorEastAsia" w:eastAsiaTheme="minorEastAsia" w:hAnsiTheme="minorEastAsia" w:hint="eastAsia"/>
          <w:sz w:val="24"/>
        </w:rPr>
        <w:t>れを報告しなければならない。</w:t>
      </w:r>
    </w:p>
    <w:p w14:paraId="520D9E03" w14:textId="143FB58F" w:rsidR="00FB7A86" w:rsidRPr="00920B29" w:rsidRDefault="00FB7A86" w:rsidP="00F828EC">
      <w:pPr>
        <w:widowControl/>
        <w:adjustRightInd w:val="0"/>
        <w:rPr>
          <w:rFonts w:asciiTheme="minorEastAsia" w:eastAsiaTheme="minorEastAsia" w:hAnsiTheme="minorEastAsia" w:cs="ＭＳ Ｐゴシック"/>
          <w:color w:val="000000" w:themeColor="text1"/>
          <w:kern w:val="0"/>
          <w:sz w:val="24"/>
        </w:rPr>
      </w:pPr>
    </w:p>
    <w:p w14:paraId="6F73A7E9" w14:textId="77777777" w:rsidR="00FB7A86" w:rsidRPr="002A08C4" w:rsidRDefault="00FB7A86" w:rsidP="00F828EC">
      <w:pPr>
        <w:autoSpaceDE w:val="0"/>
        <w:autoSpaceDN w:val="0"/>
        <w:adjustRightInd w:val="0"/>
        <w:rPr>
          <w:rFonts w:asciiTheme="minorEastAsia" w:eastAsiaTheme="minorEastAsia" w:hAnsiTheme="minorEastAsia" w:cs="ＭＳ明朝-WinCharSetFFFF-H"/>
          <w:color w:val="000000" w:themeColor="text1"/>
          <w:sz w:val="24"/>
        </w:rPr>
      </w:pPr>
      <w:r w:rsidRPr="002A08C4">
        <w:rPr>
          <w:rFonts w:asciiTheme="minorEastAsia" w:eastAsiaTheme="minorEastAsia" w:hAnsiTheme="minorEastAsia" w:cs="ＭＳ明朝-WinCharSetFFFF-H" w:hint="eastAsia"/>
          <w:color w:val="000000" w:themeColor="text1"/>
          <w:sz w:val="24"/>
        </w:rPr>
        <w:t>（会費の負担）</w:t>
      </w:r>
    </w:p>
    <w:p w14:paraId="42FD9925" w14:textId="77777777" w:rsidR="00FB7A86" w:rsidRPr="002A08C4" w:rsidRDefault="00FB7A86" w:rsidP="00F828EC">
      <w:pPr>
        <w:autoSpaceDE w:val="0"/>
        <w:autoSpaceDN w:val="0"/>
        <w:adjustRightInd w:val="0"/>
        <w:ind w:left="240" w:hangingChars="100" w:hanging="240"/>
        <w:rPr>
          <w:rFonts w:asciiTheme="minorEastAsia" w:eastAsiaTheme="minorEastAsia" w:hAnsiTheme="minorEastAsia"/>
          <w:color w:val="000000" w:themeColor="text1"/>
          <w:sz w:val="24"/>
        </w:rPr>
      </w:pPr>
      <w:r w:rsidRPr="002A08C4">
        <w:rPr>
          <w:rFonts w:asciiTheme="minorEastAsia" w:eastAsiaTheme="minorEastAsia" w:hAnsiTheme="minorEastAsia" w:cs="ＭＳ明朝-WinCharSetFFFF-H" w:hint="eastAsia"/>
          <w:color w:val="000000" w:themeColor="text1"/>
          <w:sz w:val="24"/>
        </w:rPr>
        <w:t>第７条　正会員、特別会員及び賛助会員は、総会において別に定めるところにより、会費を納入しなければならない。</w:t>
      </w:r>
    </w:p>
    <w:p w14:paraId="15E8F1E4" w14:textId="77777777" w:rsidR="00AC3780" w:rsidRPr="002A08C4" w:rsidRDefault="00AC3780" w:rsidP="00F828EC">
      <w:pPr>
        <w:widowControl/>
        <w:adjustRightInd w:val="0"/>
        <w:rPr>
          <w:rFonts w:asciiTheme="minorEastAsia" w:eastAsiaTheme="minorEastAsia" w:hAnsiTheme="minorEastAsia" w:cs="ＭＳ Ｐゴシック"/>
          <w:color w:val="000000" w:themeColor="text1"/>
          <w:kern w:val="0"/>
          <w:sz w:val="24"/>
        </w:rPr>
      </w:pPr>
    </w:p>
    <w:p w14:paraId="24947C51" w14:textId="77777777" w:rsidR="00FB7A86" w:rsidRPr="002A08C4" w:rsidRDefault="00FB7A86" w:rsidP="00F828EC">
      <w:pPr>
        <w:widowControl/>
        <w:adjustRightInd w:val="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（任意退会）</w:t>
      </w:r>
    </w:p>
    <w:p w14:paraId="6F71E3A6" w14:textId="77777777" w:rsidR="00FB7A86" w:rsidRPr="002A08C4" w:rsidRDefault="00FB7A86" w:rsidP="00F828EC">
      <w:pPr>
        <w:widowControl/>
        <w:adjustRightInd w:val="0"/>
        <w:ind w:left="240" w:hangingChars="100" w:hanging="24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第８条　正会員、特別会員及び賛助会員は、理事会が別に定める退会届を提出して、任意に退会することができる。</w:t>
      </w:r>
    </w:p>
    <w:p w14:paraId="06DD6228" w14:textId="77777777" w:rsidR="00104F1D" w:rsidRDefault="00104F1D" w:rsidP="00F828EC">
      <w:pPr>
        <w:widowControl/>
        <w:adjustRightInd w:val="0"/>
        <w:rPr>
          <w:rFonts w:asciiTheme="minorEastAsia" w:eastAsiaTheme="minorEastAsia" w:hAnsiTheme="minorEastAsia" w:cs="ＭＳ Ｐゴシック"/>
          <w:color w:val="000000" w:themeColor="text1"/>
          <w:kern w:val="0"/>
          <w:sz w:val="24"/>
        </w:rPr>
      </w:pPr>
    </w:p>
    <w:p w14:paraId="760B4436" w14:textId="77777777" w:rsidR="00FB7A86" w:rsidRPr="002A08C4" w:rsidRDefault="00FB7A86" w:rsidP="00F828EC">
      <w:pPr>
        <w:widowControl/>
        <w:adjustRightInd w:val="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（除名）</w:t>
      </w:r>
    </w:p>
    <w:p w14:paraId="2944C7DA" w14:textId="335D7B52" w:rsidR="00FB7A86" w:rsidRDefault="00FB7A86" w:rsidP="00F828EC">
      <w:pPr>
        <w:widowControl/>
        <w:adjustRightInd w:val="0"/>
        <w:ind w:left="240" w:hangingChars="100" w:hanging="24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第９条　正会員、特別会員が次のいずれかに該当する場合には、総会において、正会員及び特別会員の総数の半数以上であって、正会員及び特別会員の総数の議決権の３分の２以上に当たる多数をもって、除名することができる。この場合、その会員に対し、総会の１週間前までに、理由を付して除名する旨を通知し、総会において、決議の前に弁明の機会を与えなければならない。</w:t>
      </w:r>
    </w:p>
    <w:p w14:paraId="4EB3AFF7" w14:textId="77777777" w:rsidR="00FB7A86" w:rsidRPr="002A08C4" w:rsidRDefault="00FB7A86" w:rsidP="00F828EC">
      <w:pPr>
        <w:pStyle w:val="a9"/>
        <w:widowControl/>
        <w:numPr>
          <w:ilvl w:val="0"/>
          <w:numId w:val="13"/>
        </w:numPr>
        <w:adjustRightInd w:val="0"/>
        <w:ind w:leftChars="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lastRenderedPageBreak/>
        <w:t>センターの定款又は規則に違反したとき。</w:t>
      </w:r>
    </w:p>
    <w:p w14:paraId="5E72724B" w14:textId="77777777" w:rsidR="00FB7A86" w:rsidRPr="002A08C4" w:rsidRDefault="00FB7A86" w:rsidP="00F828EC">
      <w:pPr>
        <w:pStyle w:val="a9"/>
        <w:widowControl/>
        <w:numPr>
          <w:ilvl w:val="0"/>
          <w:numId w:val="13"/>
        </w:numPr>
        <w:adjustRightInd w:val="0"/>
        <w:ind w:leftChars="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センターの名誉を傷つけ、又は目的に反する行為をしたとき。</w:t>
      </w:r>
    </w:p>
    <w:p w14:paraId="67977FBC" w14:textId="77777777" w:rsidR="00FB7A86" w:rsidRPr="002A08C4" w:rsidRDefault="00FB7A86" w:rsidP="00F828EC">
      <w:pPr>
        <w:pStyle w:val="a9"/>
        <w:widowControl/>
        <w:numPr>
          <w:ilvl w:val="0"/>
          <w:numId w:val="13"/>
        </w:numPr>
        <w:adjustRightInd w:val="0"/>
        <w:ind w:leftChars="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その他の正当な事由があるとき。</w:t>
      </w:r>
    </w:p>
    <w:p w14:paraId="3A0C3CFE" w14:textId="77777777" w:rsidR="00FB7A86" w:rsidRPr="002A08C4" w:rsidRDefault="00FB7A86" w:rsidP="00F828EC">
      <w:pPr>
        <w:widowControl/>
        <w:adjustRightInd w:val="0"/>
        <w:ind w:left="240" w:hangingChars="100" w:hanging="24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２　前項により除名が決議されたときは、その会員に対し、通知するものとする。</w:t>
      </w:r>
    </w:p>
    <w:p w14:paraId="028CB31F" w14:textId="77777777" w:rsidR="00ED54A1" w:rsidRDefault="00AE4F1A" w:rsidP="00AE4F1A">
      <w:pPr>
        <w:widowControl/>
        <w:adjustRightInd w:val="0"/>
        <w:ind w:left="283" w:hangingChars="118" w:hanging="283"/>
        <w:rPr>
          <w:rFonts w:asciiTheme="minorEastAsia" w:eastAsiaTheme="minorEastAsia" w:hAnsiTheme="minorEastAsia" w:cs="ＭＳ Ｐゴシック"/>
          <w:color w:val="000000" w:themeColor="text1"/>
          <w:kern w:val="0"/>
          <w:sz w:val="24"/>
        </w:rPr>
      </w:pPr>
      <w:r>
        <w:rPr>
          <w:rFonts w:asciiTheme="minorEastAsia" w:eastAsiaTheme="minorEastAsia" w:hAnsiTheme="minorEastAsia" w:cs="ＭＳ Ｐゴシック" w:hint="eastAsia"/>
          <w:color w:val="000000" w:themeColor="text1"/>
          <w:kern w:val="0"/>
          <w:sz w:val="24"/>
        </w:rPr>
        <w:t>３　賛助会員は、正当な事由がある場合には、理事会の決議で除名することができる。</w:t>
      </w:r>
    </w:p>
    <w:p w14:paraId="6AC04D61" w14:textId="77777777" w:rsidR="00AE4F1A" w:rsidRDefault="00AE4F1A" w:rsidP="00AE4F1A">
      <w:pPr>
        <w:widowControl/>
        <w:adjustRightInd w:val="0"/>
        <w:ind w:left="283" w:hangingChars="118" w:hanging="283"/>
        <w:rPr>
          <w:rFonts w:asciiTheme="minorEastAsia" w:eastAsiaTheme="minorEastAsia" w:hAnsiTheme="minorEastAsia" w:cs="ＭＳ Ｐゴシック"/>
          <w:color w:val="000000" w:themeColor="text1"/>
          <w:kern w:val="0"/>
          <w:sz w:val="24"/>
        </w:rPr>
      </w:pPr>
    </w:p>
    <w:p w14:paraId="6E656704" w14:textId="77777777" w:rsidR="00FB7A86" w:rsidRPr="002A08C4" w:rsidRDefault="00FB7A86" w:rsidP="00F828EC">
      <w:pPr>
        <w:widowControl/>
        <w:adjustRightInd w:val="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（会員の資格喪失）</w:t>
      </w:r>
    </w:p>
    <w:p w14:paraId="432E010F" w14:textId="33AEE2B3" w:rsidR="00FB7A86" w:rsidRPr="002A08C4" w:rsidRDefault="00FB7A86" w:rsidP="00F828EC">
      <w:pPr>
        <w:widowControl/>
        <w:adjustRightInd w:val="0"/>
        <w:ind w:left="240" w:hangingChars="100" w:hanging="24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第１０条　正会員、特別会員及び賛助会員が次のいずれかに該当する場合には、その資格を喪失する。</w:t>
      </w:r>
      <w:r w:rsidR="00AE4F1A">
        <w:rPr>
          <w:rFonts w:asciiTheme="minorEastAsia" w:eastAsiaTheme="minorEastAsia" w:hAnsiTheme="minorEastAsia" w:cs="ＭＳ Ｐゴシック" w:hint="eastAsia"/>
          <w:color w:val="000000" w:themeColor="text1"/>
          <w:kern w:val="0"/>
          <w:sz w:val="24"/>
        </w:rPr>
        <w:t>ただし、特別会員及び賛助会員については、第</w:t>
      </w:r>
      <w:r w:rsidR="00C4347A">
        <w:rPr>
          <w:rFonts w:asciiTheme="minorEastAsia" w:eastAsiaTheme="minorEastAsia" w:hAnsiTheme="minorEastAsia" w:cs="ＭＳ Ｐゴシック" w:hint="eastAsia"/>
          <w:color w:val="000000" w:themeColor="text1"/>
          <w:kern w:val="0"/>
          <w:sz w:val="24"/>
        </w:rPr>
        <w:t>６</w:t>
      </w:r>
      <w:r w:rsidR="00AE4F1A">
        <w:rPr>
          <w:rFonts w:asciiTheme="minorEastAsia" w:eastAsiaTheme="minorEastAsia" w:hAnsiTheme="minorEastAsia" w:cs="ＭＳ Ｐゴシック" w:hint="eastAsia"/>
          <w:color w:val="000000" w:themeColor="text1"/>
          <w:kern w:val="0"/>
          <w:sz w:val="24"/>
        </w:rPr>
        <w:t>号に該当することとなったときは、この限りでない。</w:t>
      </w:r>
    </w:p>
    <w:p w14:paraId="56EB78FC" w14:textId="77777777" w:rsidR="00FB7A86" w:rsidRPr="002A08C4" w:rsidRDefault="00FB7A86" w:rsidP="00F828EC">
      <w:pPr>
        <w:pStyle w:val="a9"/>
        <w:widowControl/>
        <w:numPr>
          <w:ilvl w:val="0"/>
          <w:numId w:val="15"/>
        </w:numPr>
        <w:adjustRightInd w:val="0"/>
        <w:ind w:leftChars="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退会したとき。</w:t>
      </w:r>
    </w:p>
    <w:p w14:paraId="2025F30B" w14:textId="77777777" w:rsidR="00FB7A86" w:rsidRPr="002A08C4" w:rsidRDefault="00FB7A86" w:rsidP="00F828EC">
      <w:pPr>
        <w:pStyle w:val="a9"/>
        <w:widowControl/>
        <w:numPr>
          <w:ilvl w:val="0"/>
          <w:numId w:val="15"/>
        </w:numPr>
        <w:adjustRightInd w:val="0"/>
        <w:ind w:leftChars="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死亡し、若しくは失踪宣告を受け、又は会員である団体が解散したとき。</w:t>
      </w:r>
    </w:p>
    <w:p w14:paraId="6AE9A258" w14:textId="77777777" w:rsidR="00AC3780" w:rsidRPr="002A08C4" w:rsidRDefault="00FB7A86" w:rsidP="00F828EC">
      <w:pPr>
        <w:pStyle w:val="a9"/>
        <w:widowControl/>
        <w:numPr>
          <w:ilvl w:val="0"/>
          <w:numId w:val="15"/>
        </w:numPr>
        <w:adjustRightInd w:val="0"/>
        <w:ind w:leftChars="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１年以上会費を滞納したとき。</w:t>
      </w:r>
    </w:p>
    <w:p w14:paraId="2005F066" w14:textId="77777777" w:rsidR="00AC3780" w:rsidRPr="002A08C4" w:rsidRDefault="00FB7A86" w:rsidP="00F828EC">
      <w:pPr>
        <w:pStyle w:val="a9"/>
        <w:widowControl/>
        <w:numPr>
          <w:ilvl w:val="0"/>
          <w:numId w:val="15"/>
        </w:numPr>
        <w:adjustRightInd w:val="0"/>
        <w:ind w:leftChars="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除名されたとき。</w:t>
      </w:r>
    </w:p>
    <w:p w14:paraId="1EE43839" w14:textId="77777777" w:rsidR="00AC3780" w:rsidRPr="002A08C4" w:rsidRDefault="00FB7A86" w:rsidP="00F828EC">
      <w:pPr>
        <w:pStyle w:val="a9"/>
        <w:widowControl/>
        <w:numPr>
          <w:ilvl w:val="0"/>
          <w:numId w:val="15"/>
        </w:numPr>
        <w:adjustRightInd w:val="0"/>
        <w:ind w:leftChars="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全ての正会員及び特別会員の同意があったとき。</w:t>
      </w:r>
    </w:p>
    <w:p w14:paraId="344D9AE7" w14:textId="77777777" w:rsidR="00FB7A86" w:rsidRPr="00AE4F1A" w:rsidRDefault="00FB7A86" w:rsidP="00F828EC">
      <w:pPr>
        <w:pStyle w:val="a9"/>
        <w:widowControl/>
        <w:numPr>
          <w:ilvl w:val="0"/>
          <w:numId w:val="15"/>
        </w:numPr>
        <w:adjustRightInd w:val="0"/>
        <w:ind w:leftChars="0"/>
        <w:rPr>
          <w:rFonts w:asciiTheme="minorEastAsia" w:eastAsiaTheme="minorEastAsia" w:hAnsiTheme="minorEastAsia" w:cs="ＭＳ Ｐゴシック"/>
          <w:color w:val="000000" w:themeColor="text1"/>
          <w:kern w:val="0"/>
          <w:sz w:val="24"/>
        </w:rPr>
      </w:pPr>
      <w:r w:rsidRPr="002A08C4">
        <w:rPr>
          <w:rStyle w:val="a3"/>
          <w:rFonts w:asciiTheme="minorEastAsia" w:eastAsiaTheme="minorEastAsia" w:hAnsiTheme="minorEastAsia"/>
          <w:b w:val="0"/>
          <w:i w:val="0"/>
          <w:color w:val="000000" w:themeColor="text1"/>
          <w:sz w:val="24"/>
          <w:u w:val="none"/>
        </w:rPr>
        <w:t>深谷</w:t>
      </w:r>
      <w:r w:rsidRPr="002A08C4">
        <w:rPr>
          <w:rFonts w:asciiTheme="minorEastAsia" w:eastAsiaTheme="minorEastAsia" w:hAnsiTheme="minorEastAsia" w:cs="ＭＳ明朝-WinCharSetFFFF-H" w:hint="eastAsia"/>
          <w:color w:val="000000" w:themeColor="text1"/>
          <w:sz w:val="24"/>
        </w:rPr>
        <w:t>市に居住しなくなったとき。</w:t>
      </w:r>
    </w:p>
    <w:p w14:paraId="203C729A" w14:textId="77777777" w:rsidR="00AE4F1A" w:rsidRPr="002A08C4" w:rsidRDefault="00AE4F1A" w:rsidP="00F828EC">
      <w:pPr>
        <w:pStyle w:val="a9"/>
        <w:widowControl/>
        <w:numPr>
          <w:ilvl w:val="0"/>
          <w:numId w:val="15"/>
        </w:numPr>
        <w:adjustRightInd w:val="0"/>
        <w:ind w:leftChars="0"/>
        <w:rPr>
          <w:rFonts w:asciiTheme="minorEastAsia" w:eastAsiaTheme="minorEastAsia" w:hAnsiTheme="minorEastAsia" w:cs="ＭＳ Ｐゴシック"/>
          <w:color w:val="000000" w:themeColor="text1"/>
          <w:kern w:val="0"/>
          <w:sz w:val="24"/>
        </w:rPr>
      </w:pPr>
      <w:r>
        <w:rPr>
          <w:rFonts w:asciiTheme="minorEastAsia" w:eastAsiaTheme="minorEastAsia" w:hAnsiTheme="minorEastAsia" w:cs="ＭＳ明朝-WinCharSetFFFF-H" w:hint="eastAsia"/>
          <w:color w:val="000000" w:themeColor="text1"/>
          <w:sz w:val="24"/>
        </w:rPr>
        <w:t>埼玉県暴力団排除条例（平成23年埼玉県条例第39号）第２条に該当するとき。</w:t>
      </w:r>
    </w:p>
    <w:p w14:paraId="4A0539E3" w14:textId="77777777" w:rsidR="00FB7A86" w:rsidRPr="002A08C4" w:rsidRDefault="00FB7A86" w:rsidP="00F828EC">
      <w:pPr>
        <w:widowControl/>
        <w:adjustRightInd w:val="0"/>
        <w:rPr>
          <w:rFonts w:asciiTheme="minorEastAsia" w:eastAsiaTheme="minorEastAsia" w:hAnsiTheme="minorEastAsia" w:cs="ＭＳ Ｐゴシック"/>
          <w:color w:val="000000" w:themeColor="text1"/>
          <w:kern w:val="0"/>
          <w:sz w:val="24"/>
        </w:rPr>
      </w:pPr>
    </w:p>
    <w:p w14:paraId="458A9F4B" w14:textId="77777777" w:rsidR="00FB7A86" w:rsidRPr="002A08C4" w:rsidRDefault="00FB7A86" w:rsidP="00F828EC">
      <w:pPr>
        <w:widowControl/>
        <w:adjustRightInd w:val="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（会費等の不返還）</w:t>
      </w:r>
    </w:p>
    <w:p w14:paraId="720DD450" w14:textId="77777777" w:rsidR="00FB7A86" w:rsidRPr="002A08C4" w:rsidRDefault="00FB7A86" w:rsidP="00F828EC">
      <w:pPr>
        <w:widowControl/>
        <w:adjustRightInd w:val="0"/>
        <w:ind w:left="240" w:hangingChars="100" w:hanging="24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第１１条　センターは、会員がその資格を喪失しても、既納の会費及びその他の拠出金品は、これを返還しない。</w:t>
      </w:r>
    </w:p>
    <w:p w14:paraId="1796F9A0" w14:textId="493D7839" w:rsidR="00C70C55" w:rsidRDefault="00C70C55" w:rsidP="00F828EC">
      <w:pPr>
        <w:widowControl/>
        <w:adjustRightInd w:val="0"/>
        <w:rPr>
          <w:rFonts w:asciiTheme="minorEastAsia" w:eastAsiaTheme="minorEastAsia" w:hAnsiTheme="minorEastAsia" w:cs="ＭＳ Ｐゴシック"/>
          <w:color w:val="000000" w:themeColor="text1"/>
          <w:kern w:val="0"/>
          <w:sz w:val="24"/>
        </w:rPr>
      </w:pPr>
    </w:p>
    <w:p w14:paraId="563A0802" w14:textId="77777777" w:rsidR="00EB2584" w:rsidRDefault="00EB2584" w:rsidP="00F828EC">
      <w:pPr>
        <w:widowControl/>
        <w:adjustRightInd w:val="0"/>
        <w:rPr>
          <w:rFonts w:asciiTheme="minorEastAsia" w:eastAsiaTheme="minorEastAsia" w:hAnsiTheme="minorEastAsia" w:cs="ＭＳ Ｐゴシック"/>
          <w:color w:val="000000" w:themeColor="text1"/>
          <w:kern w:val="0"/>
          <w:sz w:val="24"/>
        </w:rPr>
      </w:pPr>
    </w:p>
    <w:p w14:paraId="15F32CA5" w14:textId="77777777" w:rsidR="00FB7A86" w:rsidRPr="002A08C4" w:rsidRDefault="00FB7A86" w:rsidP="00F828EC">
      <w:pPr>
        <w:widowControl/>
        <w:adjustRightInd w:val="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 xml:space="preserve">第４章　総会　</w:t>
      </w:r>
    </w:p>
    <w:p w14:paraId="2D046E4A" w14:textId="77777777" w:rsidR="00FB7A86" w:rsidRPr="002A08C4" w:rsidRDefault="00FB7A86" w:rsidP="00F828EC">
      <w:pPr>
        <w:widowControl/>
        <w:adjustRightInd w:val="0"/>
        <w:rPr>
          <w:rFonts w:asciiTheme="minorEastAsia" w:eastAsiaTheme="minorEastAsia" w:hAnsiTheme="minorEastAsia" w:cs="ＭＳ Ｐゴシック"/>
          <w:color w:val="000000" w:themeColor="text1"/>
          <w:kern w:val="0"/>
          <w:sz w:val="24"/>
        </w:rPr>
      </w:pPr>
    </w:p>
    <w:p w14:paraId="1E07D724" w14:textId="77777777" w:rsidR="00FB7A86" w:rsidRPr="002A08C4" w:rsidRDefault="00FB7A86" w:rsidP="00F828EC">
      <w:pPr>
        <w:widowControl/>
        <w:adjustRightInd w:val="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（構成）</w:t>
      </w:r>
    </w:p>
    <w:p w14:paraId="2DD533C8" w14:textId="77777777" w:rsidR="00FB7A86" w:rsidRPr="002A08C4" w:rsidRDefault="00FB7A86" w:rsidP="00F828EC">
      <w:pPr>
        <w:widowControl/>
        <w:adjustRightInd w:val="0"/>
        <w:ind w:left="200" w:hanging="20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第１２条　総会は、すべての正会員及び特別会員をもって構成する。</w:t>
      </w:r>
    </w:p>
    <w:p w14:paraId="67303FDE" w14:textId="77777777" w:rsidR="00FB7A86" w:rsidRPr="002A08C4" w:rsidRDefault="00AC3780" w:rsidP="00F828EC">
      <w:pPr>
        <w:widowControl/>
        <w:adjustRightInd w:val="0"/>
        <w:ind w:left="240" w:hangingChars="100" w:hanging="24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 xml:space="preserve">２　</w:t>
      </w:r>
      <w:r w:rsidR="00FB7A86" w:rsidRPr="002A08C4">
        <w:rPr>
          <w:rFonts w:asciiTheme="minorEastAsia" w:eastAsiaTheme="minorEastAsia" w:hAnsiTheme="minorEastAsia" w:cs="ＭＳ Ｐゴシック" w:hint="eastAsia"/>
          <w:color w:val="000000" w:themeColor="text1"/>
          <w:kern w:val="0"/>
          <w:sz w:val="24"/>
        </w:rPr>
        <w:t>前項の総会をもって一般社団・財団法人法上の社員総会とする。</w:t>
      </w:r>
    </w:p>
    <w:p w14:paraId="410F1B0A" w14:textId="77777777" w:rsidR="00880CFC" w:rsidRDefault="00880CFC" w:rsidP="00F828EC">
      <w:pPr>
        <w:widowControl/>
        <w:adjustRightInd w:val="0"/>
        <w:rPr>
          <w:rFonts w:asciiTheme="minorEastAsia" w:eastAsiaTheme="minorEastAsia" w:hAnsiTheme="minorEastAsia" w:cs="ＭＳ Ｐゴシック"/>
          <w:color w:val="000000" w:themeColor="text1"/>
          <w:kern w:val="0"/>
          <w:sz w:val="24"/>
        </w:rPr>
      </w:pPr>
    </w:p>
    <w:p w14:paraId="7B8D1DFB" w14:textId="77777777" w:rsidR="00FB7A86" w:rsidRPr="002A08C4" w:rsidRDefault="00FB7A86" w:rsidP="00F828EC">
      <w:pPr>
        <w:widowControl/>
        <w:adjustRightInd w:val="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（権限）</w:t>
      </w:r>
    </w:p>
    <w:p w14:paraId="6FC40DBB" w14:textId="77777777" w:rsidR="00FB7A86" w:rsidRPr="002A08C4" w:rsidRDefault="00FB7A86" w:rsidP="00F828EC">
      <w:pPr>
        <w:widowControl/>
        <w:adjustRightInd w:val="0"/>
        <w:ind w:left="200" w:hanging="20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第１３条　総会は、次の事項について決議する。</w:t>
      </w:r>
    </w:p>
    <w:p w14:paraId="4F4FC056" w14:textId="77777777" w:rsidR="00FB7A86" w:rsidRPr="002A08C4" w:rsidRDefault="00FB7A86" w:rsidP="00F828EC">
      <w:pPr>
        <w:pStyle w:val="a9"/>
        <w:widowControl/>
        <w:numPr>
          <w:ilvl w:val="0"/>
          <w:numId w:val="17"/>
        </w:numPr>
        <w:adjustRightInd w:val="0"/>
        <w:ind w:leftChars="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役員の選任又は解任</w:t>
      </w:r>
    </w:p>
    <w:p w14:paraId="41927165" w14:textId="77777777" w:rsidR="00AC3780" w:rsidRPr="002A08C4" w:rsidRDefault="00FB7A86" w:rsidP="00F828EC">
      <w:pPr>
        <w:pStyle w:val="a9"/>
        <w:widowControl/>
        <w:numPr>
          <w:ilvl w:val="0"/>
          <w:numId w:val="17"/>
        </w:numPr>
        <w:adjustRightInd w:val="0"/>
        <w:ind w:leftChars="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役員の報酬等の額及び役員の報酬等の支給の基準</w:t>
      </w:r>
    </w:p>
    <w:p w14:paraId="2A14F47A" w14:textId="77777777" w:rsidR="00AC3780" w:rsidRPr="002A08C4" w:rsidRDefault="00FB7A86" w:rsidP="00F828EC">
      <w:pPr>
        <w:pStyle w:val="a9"/>
        <w:widowControl/>
        <w:numPr>
          <w:ilvl w:val="0"/>
          <w:numId w:val="17"/>
        </w:numPr>
        <w:adjustRightInd w:val="0"/>
        <w:ind w:leftChars="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定款の変更</w:t>
      </w:r>
    </w:p>
    <w:p w14:paraId="00F3BC6C" w14:textId="77777777" w:rsidR="00AC3780" w:rsidRPr="002A08C4" w:rsidRDefault="00FB7A86" w:rsidP="00F828EC">
      <w:pPr>
        <w:pStyle w:val="a9"/>
        <w:widowControl/>
        <w:numPr>
          <w:ilvl w:val="0"/>
          <w:numId w:val="17"/>
        </w:numPr>
        <w:adjustRightInd w:val="0"/>
        <w:ind w:leftChars="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貸借対照表及び損益計算書（正味財産増減計算書）の承認</w:t>
      </w:r>
    </w:p>
    <w:p w14:paraId="21903562" w14:textId="77777777" w:rsidR="00AC3780" w:rsidRPr="002A08C4" w:rsidRDefault="00FB7A86" w:rsidP="00F828EC">
      <w:pPr>
        <w:pStyle w:val="a9"/>
        <w:widowControl/>
        <w:numPr>
          <w:ilvl w:val="0"/>
          <w:numId w:val="17"/>
        </w:numPr>
        <w:adjustRightInd w:val="0"/>
        <w:ind w:leftChars="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lastRenderedPageBreak/>
        <w:t>会費の金額</w:t>
      </w:r>
      <w:r w:rsidRPr="002A08C4">
        <w:rPr>
          <w:rFonts w:asciiTheme="minorEastAsia" w:eastAsiaTheme="minorEastAsia" w:hAnsiTheme="minorEastAsia" w:cs="ＭＳ Ｐゴシック" w:hint="eastAsia"/>
          <w:color w:val="000000" w:themeColor="text1"/>
          <w:kern w:val="0"/>
          <w:sz w:val="24"/>
        </w:rPr>
        <w:tab/>
      </w:r>
    </w:p>
    <w:p w14:paraId="345CA248" w14:textId="77777777" w:rsidR="00AC3780" w:rsidRPr="002A08C4" w:rsidRDefault="00AE4F1A" w:rsidP="00F828EC">
      <w:pPr>
        <w:pStyle w:val="a9"/>
        <w:widowControl/>
        <w:numPr>
          <w:ilvl w:val="0"/>
          <w:numId w:val="17"/>
        </w:numPr>
        <w:adjustRightInd w:val="0"/>
        <w:ind w:leftChars="0"/>
        <w:rPr>
          <w:rFonts w:asciiTheme="minorEastAsia" w:eastAsiaTheme="minorEastAsia" w:hAnsiTheme="minorEastAsia" w:cs="ＭＳ Ｐゴシック"/>
          <w:color w:val="000000" w:themeColor="text1"/>
          <w:kern w:val="0"/>
          <w:sz w:val="24"/>
        </w:rPr>
      </w:pPr>
      <w:r>
        <w:rPr>
          <w:rFonts w:asciiTheme="minorEastAsia" w:eastAsiaTheme="minorEastAsia" w:hAnsiTheme="minorEastAsia" w:cs="ＭＳ Ｐゴシック" w:hint="eastAsia"/>
          <w:color w:val="000000" w:themeColor="text1"/>
          <w:kern w:val="0"/>
          <w:sz w:val="24"/>
        </w:rPr>
        <w:t>正会員、特別</w:t>
      </w:r>
      <w:r w:rsidR="00FB7A86" w:rsidRPr="002A08C4">
        <w:rPr>
          <w:rFonts w:asciiTheme="minorEastAsia" w:eastAsiaTheme="minorEastAsia" w:hAnsiTheme="minorEastAsia" w:cs="ＭＳ Ｐゴシック" w:hint="eastAsia"/>
          <w:color w:val="000000" w:themeColor="text1"/>
          <w:kern w:val="0"/>
          <w:sz w:val="24"/>
        </w:rPr>
        <w:t>会員の除名</w:t>
      </w:r>
    </w:p>
    <w:p w14:paraId="60CA738B" w14:textId="77777777" w:rsidR="00AC3780" w:rsidRPr="002A08C4" w:rsidRDefault="00FB7A86" w:rsidP="00F828EC">
      <w:pPr>
        <w:pStyle w:val="a9"/>
        <w:widowControl/>
        <w:numPr>
          <w:ilvl w:val="0"/>
          <w:numId w:val="17"/>
        </w:numPr>
        <w:adjustRightInd w:val="0"/>
        <w:ind w:leftChars="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解散、公益目的取得財産残額の贈与及び残余財産の処分</w:t>
      </w:r>
    </w:p>
    <w:p w14:paraId="51BF7359" w14:textId="77777777" w:rsidR="00AE4F1A" w:rsidRDefault="00FB7A86" w:rsidP="00F828EC">
      <w:pPr>
        <w:pStyle w:val="a9"/>
        <w:widowControl/>
        <w:numPr>
          <w:ilvl w:val="0"/>
          <w:numId w:val="17"/>
        </w:numPr>
        <w:adjustRightInd w:val="0"/>
        <w:ind w:leftChars="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合併</w:t>
      </w:r>
    </w:p>
    <w:p w14:paraId="38B90961" w14:textId="77777777" w:rsidR="00FB7A86" w:rsidRPr="002A08C4" w:rsidRDefault="00FB7A86" w:rsidP="00F828EC">
      <w:pPr>
        <w:pStyle w:val="a9"/>
        <w:widowControl/>
        <w:numPr>
          <w:ilvl w:val="0"/>
          <w:numId w:val="17"/>
        </w:numPr>
        <w:adjustRightInd w:val="0"/>
        <w:ind w:leftChars="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前各号に定めるもののほか、一般社団・財団法人法に規定する事項及びこの定款に定める事項</w:t>
      </w:r>
    </w:p>
    <w:p w14:paraId="2DA9A53B" w14:textId="77777777" w:rsidR="00652671" w:rsidRDefault="00652671" w:rsidP="00F828EC">
      <w:pPr>
        <w:widowControl/>
        <w:adjustRightInd w:val="0"/>
        <w:rPr>
          <w:rFonts w:asciiTheme="minorEastAsia" w:eastAsiaTheme="minorEastAsia" w:hAnsiTheme="minorEastAsia" w:cs="ＭＳ Ｐゴシック"/>
          <w:color w:val="000000" w:themeColor="text1"/>
          <w:kern w:val="0"/>
          <w:sz w:val="24"/>
        </w:rPr>
      </w:pPr>
    </w:p>
    <w:p w14:paraId="60349DDA" w14:textId="77777777" w:rsidR="00FB7A86" w:rsidRPr="002A08C4" w:rsidRDefault="00FB7A86" w:rsidP="00F828EC">
      <w:pPr>
        <w:widowControl/>
        <w:adjustRightInd w:val="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（種別及び開催）</w:t>
      </w:r>
    </w:p>
    <w:p w14:paraId="5D9890BB" w14:textId="77777777" w:rsidR="00FB7A86" w:rsidRPr="002A08C4" w:rsidRDefault="00FB7A86" w:rsidP="00F828EC">
      <w:pPr>
        <w:widowControl/>
        <w:adjustRightInd w:val="0"/>
        <w:ind w:left="200" w:hanging="20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第１４条　センターの総会は、定時総会及び臨時総会の２種とする。</w:t>
      </w:r>
    </w:p>
    <w:p w14:paraId="40F53C49" w14:textId="77777777" w:rsidR="00FB7A86" w:rsidRPr="002A08C4" w:rsidRDefault="00FB7A86" w:rsidP="00F828EC">
      <w:pPr>
        <w:widowControl/>
        <w:adjustRightInd w:val="0"/>
        <w:ind w:left="240" w:hangingChars="100" w:hanging="24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２　定時総会は、毎事業年度終了後３ヶ月以内に開催する。</w:t>
      </w:r>
    </w:p>
    <w:p w14:paraId="1B169B02" w14:textId="77777777" w:rsidR="00FB7A86" w:rsidRPr="002A08C4" w:rsidRDefault="00FB7A86" w:rsidP="00F828EC">
      <w:pPr>
        <w:widowControl/>
        <w:adjustRightInd w:val="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３　臨時総会は、次の各号の一に該当する場合に開催する。</w:t>
      </w:r>
    </w:p>
    <w:p w14:paraId="4D455113" w14:textId="77777777" w:rsidR="00FB7A86" w:rsidRPr="002A08C4" w:rsidRDefault="00FB7A86" w:rsidP="00F828EC">
      <w:pPr>
        <w:pStyle w:val="a9"/>
        <w:widowControl/>
        <w:numPr>
          <w:ilvl w:val="0"/>
          <w:numId w:val="19"/>
        </w:numPr>
        <w:adjustRightInd w:val="0"/>
        <w:ind w:leftChars="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理事会において開催の決議がなされたとき。</w:t>
      </w:r>
    </w:p>
    <w:p w14:paraId="77442C54" w14:textId="77777777" w:rsidR="00A047D8" w:rsidRDefault="00FB7A86" w:rsidP="00A047D8">
      <w:pPr>
        <w:pStyle w:val="a9"/>
        <w:widowControl/>
        <w:numPr>
          <w:ilvl w:val="0"/>
          <w:numId w:val="19"/>
        </w:numPr>
        <w:adjustRightInd w:val="0"/>
        <w:ind w:leftChars="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正会員及び特別会員総数の５分の１以上から会議の目的である事項及び招集の理由を記載した書面により、招集の請求が理事長にあったとき。</w:t>
      </w:r>
    </w:p>
    <w:p w14:paraId="0D6577F9" w14:textId="77777777" w:rsidR="00A047D8" w:rsidRPr="00A047D8" w:rsidRDefault="00A047D8" w:rsidP="00A047D8">
      <w:pPr>
        <w:pStyle w:val="a9"/>
        <w:widowControl/>
        <w:adjustRightInd w:val="0"/>
        <w:ind w:leftChars="0" w:left="283" w:hangingChars="118" w:hanging="283"/>
        <w:rPr>
          <w:rFonts w:asciiTheme="minorEastAsia" w:eastAsiaTheme="minorEastAsia" w:hAnsiTheme="minorEastAsia" w:cs="ＭＳ Ｐゴシック"/>
          <w:color w:val="000000" w:themeColor="text1"/>
          <w:kern w:val="0"/>
          <w:sz w:val="24"/>
        </w:rPr>
      </w:pPr>
      <w:r>
        <w:rPr>
          <w:rFonts w:asciiTheme="minorEastAsia" w:eastAsiaTheme="minorEastAsia" w:hAnsiTheme="minorEastAsia" w:cs="ＭＳ Ｐゴシック" w:hint="eastAsia"/>
          <w:color w:val="000000" w:themeColor="text1"/>
          <w:kern w:val="0"/>
          <w:sz w:val="24"/>
        </w:rPr>
        <w:t>４　総会の運営に関する事項は、法令及び定款の定めによるもののほか、総会で定める総会議事運営規則によるものとする。</w:t>
      </w:r>
    </w:p>
    <w:p w14:paraId="08B83CD7" w14:textId="77777777" w:rsidR="00FB7A86" w:rsidRPr="002A08C4" w:rsidRDefault="00FB7A86" w:rsidP="00F828EC">
      <w:pPr>
        <w:widowControl/>
        <w:adjustRightInd w:val="0"/>
        <w:rPr>
          <w:rFonts w:asciiTheme="minorEastAsia" w:eastAsiaTheme="minorEastAsia" w:hAnsiTheme="minorEastAsia" w:cs="ＭＳ Ｐゴシック"/>
          <w:color w:val="000000" w:themeColor="text1"/>
          <w:kern w:val="0"/>
          <w:sz w:val="24"/>
        </w:rPr>
      </w:pPr>
    </w:p>
    <w:p w14:paraId="1F02AC1F" w14:textId="77777777" w:rsidR="00FB7A86" w:rsidRPr="002A08C4" w:rsidRDefault="00FB7A86" w:rsidP="00F828EC">
      <w:pPr>
        <w:widowControl/>
        <w:adjustRightInd w:val="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（招集）</w:t>
      </w:r>
    </w:p>
    <w:p w14:paraId="4491D496" w14:textId="77777777" w:rsidR="00FB7A86" w:rsidRPr="002A08C4" w:rsidRDefault="00FB7A86" w:rsidP="00F828EC">
      <w:pPr>
        <w:widowControl/>
        <w:adjustRightInd w:val="0"/>
        <w:ind w:left="240" w:hangingChars="100" w:hanging="24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第１５条　総会は、法令に別段の定めがある場合を除き、理事会の決議に基づき理事長が招集する。</w:t>
      </w:r>
    </w:p>
    <w:p w14:paraId="29956898" w14:textId="77777777" w:rsidR="00FB7A86" w:rsidRPr="002A08C4" w:rsidRDefault="00FB7A86" w:rsidP="00F828EC">
      <w:pPr>
        <w:widowControl/>
        <w:adjustRightInd w:val="0"/>
        <w:ind w:left="240" w:hangingChars="100" w:hanging="24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２　理事長は、前条第３項第２号の規定による請求があったときは、その日から６週間以内の日を総会の日とする臨時総会の招集の通知を発しなければならない。</w:t>
      </w:r>
    </w:p>
    <w:p w14:paraId="63DA4A7C" w14:textId="77777777" w:rsidR="00FB7A86" w:rsidRPr="002A08C4" w:rsidRDefault="00FB7A86" w:rsidP="00F828EC">
      <w:pPr>
        <w:widowControl/>
        <w:adjustRightInd w:val="0"/>
        <w:ind w:left="240" w:hangingChars="100" w:hanging="24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３　総会を招集するときは、会議の日時、場所、目的である事項その他の法令で定める事項を記載した書面をもって、開催日の１週間前までに通知を発しなければならない。ただし、総会に出席しない正会員及び特別会員が書面によって、議決権を行使することができることとするときは、２週間前までに通知を発しなければならない。</w:t>
      </w:r>
    </w:p>
    <w:p w14:paraId="48686AE3" w14:textId="77777777" w:rsidR="00FB7A86" w:rsidRPr="002A08C4" w:rsidRDefault="00FB7A86" w:rsidP="00F828EC">
      <w:pPr>
        <w:widowControl/>
        <w:adjustRightInd w:val="0"/>
        <w:rPr>
          <w:rFonts w:asciiTheme="minorEastAsia" w:eastAsiaTheme="minorEastAsia" w:hAnsiTheme="minorEastAsia" w:cs="ＭＳ Ｐゴシック"/>
          <w:color w:val="000000" w:themeColor="text1"/>
          <w:kern w:val="0"/>
          <w:sz w:val="24"/>
        </w:rPr>
      </w:pPr>
    </w:p>
    <w:p w14:paraId="68D95942" w14:textId="77777777" w:rsidR="00FB7A86" w:rsidRPr="002A08C4" w:rsidRDefault="00FB7A86" w:rsidP="00F828EC">
      <w:pPr>
        <w:widowControl/>
        <w:adjustRightInd w:val="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（議長）</w:t>
      </w:r>
    </w:p>
    <w:p w14:paraId="75422E29" w14:textId="77777777" w:rsidR="00FB7A86" w:rsidRPr="002A08C4" w:rsidRDefault="00FB7A86" w:rsidP="00F828EC">
      <w:pPr>
        <w:widowControl/>
        <w:adjustRightInd w:val="0"/>
        <w:ind w:left="200" w:hanging="20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第１６条　総</w:t>
      </w:r>
      <w:r w:rsidR="00A047D8">
        <w:rPr>
          <w:rFonts w:asciiTheme="minorEastAsia" w:eastAsiaTheme="minorEastAsia" w:hAnsiTheme="minorEastAsia" w:cs="ＭＳ Ｐゴシック" w:hint="eastAsia"/>
          <w:color w:val="000000" w:themeColor="text1"/>
          <w:kern w:val="0"/>
          <w:sz w:val="24"/>
        </w:rPr>
        <w:t>会の議長は、当該総会において正会員又は特別会員の中から選出するものとし、選任まで又は選任されない場合には、これを理事長が務めるものとする。</w:t>
      </w:r>
    </w:p>
    <w:p w14:paraId="06F1DE66" w14:textId="77777777" w:rsidR="00FB7A86" w:rsidRPr="002A08C4" w:rsidRDefault="00FB7A86" w:rsidP="00F828EC">
      <w:pPr>
        <w:widowControl/>
        <w:adjustRightInd w:val="0"/>
        <w:rPr>
          <w:rFonts w:asciiTheme="minorEastAsia" w:eastAsiaTheme="minorEastAsia" w:hAnsiTheme="minorEastAsia" w:cs="ＭＳ Ｐゴシック"/>
          <w:color w:val="000000" w:themeColor="text1"/>
          <w:kern w:val="0"/>
          <w:sz w:val="24"/>
        </w:rPr>
      </w:pPr>
    </w:p>
    <w:p w14:paraId="07ED9A24" w14:textId="77777777" w:rsidR="00FB7A86" w:rsidRPr="002A08C4" w:rsidRDefault="00FB7A86" w:rsidP="00F828EC">
      <w:pPr>
        <w:widowControl/>
        <w:adjustRightInd w:val="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（議決権）</w:t>
      </w:r>
    </w:p>
    <w:p w14:paraId="413F1B90" w14:textId="77777777" w:rsidR="00FB7A86" w:rsidRPr="002A08C4" w:rsidRDefault="00FB7A86" w:rsidP="00F828EC">
      <w:pPr>
        <w:widowControl/>
        <w:adjustRightInd w:val="0"/>
        <w:ind w:left="240" w:hangingChars="100" w:hanging="24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第１７条　総会における議決権は、正会員及び特別会員１名につき１個とする。</w:t>
      </w:r>
    </w:p>
    <w:p w14:paraId="2D113DE7" w14:textId="0B5224BF" w:rsidR="00FB7A86" w:rsidRDefault="00FB7A86" w:rsidP="00F828EC">
      <w:pPr>
        <w:widowControl/>
        <w:adjustRightInd w:val="0"/>
        <w:rPr>
          <w:rFonts w:asciiTheme="minorEastAsia" w:eastAsiaTheme="minorEastAsia" w:hAnsiTheme="minorEastAsia" w:cs="ＭＳ Ｐゴシック"/>
          <w:color w:val="000000" w:themeColor="text1"/>
          <w:kern w:val="0"/>
          <w:sz w:val="24"/>
        </w:rPr>
      </w:pPr>
    </w:p>
    <w:p w14:paraId="69587C11" w14:textId="77777777" w:rsidR="00EB2584" w:rsidRPr="002A08C4" w:rsidRDefault="00EB2584" w:rsidP="00F828EC">
      <w:pPr>
        <w:widowControl/>
        <w:adjustRightInd w:val="0"/>
        <w:rPr>
          <w:rFonts w:asciiTheme="minorEastAsia" w:eastAsiaTheme="minorEastAsia" w:hAnsiTheme="minorEastAsia" w:cs="ＭＳ Ｐゴシック"/>
          <w:color w:val="000000" w:themeColor="text1"/>
          <w:kern w:val="0"/>
          <w:sz w:val="24"/>
        </w:rPr>
      </w:pPr>
    </w:p>
    <w:p w14:paraId="0980918D" w14:textId="77777777" w:rsidR="00FB7A86" w:rsidRPr="002A08C4" w:rsidRDefault="00FB7A86" w:rsidP="00F828EC">
      <w:pPr>
        <w:widowControl/>
        <w:adjustRightInd w:val="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lastRenderedPageBreak/>
        <w:t>（定足数）</w:t>
      </w:r>
    </w:p>
    <w:p w14:paraId="245C7E67" w14:textId="77777777" w:rsidR="00FB7A86" w:rsidRPr="002A08C4" w:rsidRDefault="00FB7A86" w:rsidP="00F828EC">
      <w:pPr>
        <w:widowControl/>
        <w:adjustRightInd w:val="0"/>
        <w:ind w:left="240" w:hangingChars="100" w:hanging="24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第１８条　総会は、正会員及び特別会員の総数の過半数の出席がなければ開催することができない。</w:t>
      </w:r>
    </w:p>
    <w:p w14:paraId="0B6A0765" w14:textId="77777777" w:rsidR="00FB7A86" w:rsidRPr="002A08C4" w:rsidRDefault="00FB7A86" w:rsidP="00F828EC">
      <w:pPr>
        <w:widowControl/>
        <w:adjustRightInd w:val="0"/>
        <w:rPr>
          <w:rFonts w:asciiTheme="minorEastAsia" w:eastAsiaTheme="minorEastAsia" w:hAnsiTheme="minorEastAsia" w:cs="ＭＳ Ｐゴシック"/>
          <w:color w:val="000000" w:themeColor="text1"/>
          <w:kern w:val="0"/>
          <w:sz w:val="24"/>
        </w:rPr>
      </w:pPr>
    </w:p>
    <w:p w14:paraId="7DAA5639" w14:textId="77777777" w:rsidR="00FB7A86" w:rsidRPr="002A08C4" w:rsidRDefault="00FB7A86" w:rsidP="00F828EC">
      <w:pPr>
        <w:widowControl/>
        <w:adjustRightInd w:val="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（決議）</w:t>
      </w:r>
    </w:p>
    <w:p w14:paraId="0ABAD32E" w14:textId="77777777" w:rsidR="00FB7A86" w:rsidRPr="002A08C4" w:rsidRDefault="00FB7A86" w:rsidP="00F828EC">
      <w:pPr>
        <w:widowControl/>
        <w:adjustRightInd w:val="0"/>
        <w:ind w:left="200" w:hanging="20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第１９条　総会の決議は、一般社団・財団法人法第４９条第２項に規定する事項及びこの定款に特に規定するものを除き、正会員及び特別会員の総数の過半数が出席し、出席した正会員及び特別会員の過半数をもって決</w:t>
      </w:r>
      <w:r w:rsidR="00A047D8">
        <w:rPr>
          <w:rFonts w:asciiTheme="minorEastAsia" w:eastAsiaTheme="minorEastAsia" w:hAnsiTheme="minorEastAsia" w:cs="ＭＳ Ｐゴシック" w:hint="eastAsia"/>
          <w:color w:val="000000" w:themeColor="text1"/>
          <w:kern w:val="0"/>
          <w:sz w:val="24"/>
        </w:rPr>
        <w:t>する。但し議長は正会員又は特別会員であっても決議に加わることはできない。</w:t>
      </w:r>
    </w:p>
    <w:p w14:paraId="3C443299" w14:textId="77777777" w:rsidR="00FB7A86" w:rsidRPr="002A08C4" w:rsidRDefault="00FB7A86" w:rsidP="00F828EC">
      <w:pPr>
        <w:widowControl/>
        <w:adjustRightInd w:val="0"/>
        <w:ind w:left="240" w:hangingChars="100" w:hanging="24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２　前項</w:t>
      </w:r>
      <w:r w:rsidR="00A047D8">
        <w:rPr>
          <w:rFonts w:asciiTheme="minorEastAsia" w:eastAsiaTheme="minorEastAsia" w:hAnsiTheme="minorEastAsia" w:cs="ＭＳ Ｐゴシック" w:hint="eastAsia"/>
          <w:color w:val="000000" w:themeColor="text1"/>
          <w:kern w:val="0"/>
          <w:sz w:val="24"/>
        </w:rPr>
        <w:t>において可否同数の場合、議長が正会員又は特別会員であるときは、議長の決するところによる。</w:t>
      </w:r>
    </w:p>
    <w:p w14:paraId="1F55FBD7" w14:textId="77777777" w:rsidR="00FB7A86" w:rsidRPr="002A08C4" w:rsidRDefault="00FB7A86" w:rsidP="00F828EC">
      <w:pPr>
        <w:widowControl/>
        <w:adjustRightInd w:val="0"/>
        <w:rPr>
          <w:rFonts w:asciiTheme="minorEastAsia" w:eastAsiaTheme="minorEastAsia" w:hAnsiTheme="minorEastAsia" w:cs="ＭＳ Ｐゴシック"/>
          <w:color w:val="000000" w:themeColor="text1"/>
          <w:kern w:val="0"/>
          <w:sz w:val="24"/>
        </w:rPr>
      </w:pPr>
    </w:p>
    <w:p w14:paraId="40AB1BEE" w14:textId="77777777" w:rsidR="00FB7A86" w:rsidRPr="002A08C4" w:rsidRDefault="00FB7A86" w:rsidP="00F828EC">
      <w:pPr>
        <w:widowControl/>
        <w:adjustRightInd w:val="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（書面議決等）</w:t>
      </w:r>
    </w:p>
    <w:p w14:paraId="7F5B5578" w14:textId="77777777" w:rsidR="00FB7A86" w:rsidRPr="002A08C4" w:rsidRDefault="00FB7A86" w:rsidP="00F828EC">
      <w:pPr>
        <w:widowControl/>
        <w:adjustRightInd w:val="0"/>
        <w:ind w:left="240" w:hangingChars="100" w:hanging="24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第２０条　総会に出席できない正会員及び特別会員は、予め通知された事項について理事会の決議がある場合は書面をもって議決し、又は他の正会員及び特別会員を代理人として議決権の行使を委任することができる。</w:t>
      </w:r>
    </w:p>
    <w:p w14:paraId="6DEADEE4" w14:textId="77777777" w:rsidR="00FB7A86" w:rsidRPr="002A08C4" w:rsidRDefault="00FB7A86" w:rsidP="00F828EC">
      <w:pPr>
        <w:widowControl/>
        <w:adjustRightInd w:val="0"/>
        <w:ind w:left="240" w:hangingChars="100" w:hanging="24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２　前項の場合における前２条の規定の適用については、その正会員及び特別会員は出席したものとみなす。</w:t>
      </w:r>
    </w:p>
    <w:p w14:paraId="6675CC3C" w14:textId="77777777" w:rsidR="00FB7A86" w:rsidRPr="002A08C4" w:rsidRDefault="00FB7A86" w:rsidP="00F828EC">
      <w:pPr>
        <w:widowControl/>
        <w:adjustRightInd w:val="0"/>
        <w:rPr>
          <w:rFonts w:asciiTheme="minorEastAsia" w:eastAsiaTheme="minorEastAsia" w:hAnsiTheme="minorEastAsia" w:cs="ＭＳ Ｐゴシック"/>
          <w:color w:val="000000" w:themeColor="text1"/>
          <w:kern w:val="0"/>
          <w:sz w:val="24"/>
        </w:rPr>
      </w:pPr>
    </w:p>
    <w:p w14:paraId="5028F9EE" w14:textId="77777777" w:rsidR="00FB7A86" w:rsidRPr="002A08C4" w:rsidRDefault="00FB7A86" w:rsidP="00F828EC">
      <w:pPr>
        <w:widowControl/>
        <w:adjustRightInd w:val="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（議事録）</w:t>
      </w:r>
    </w:p>
    <w:p w14:paraId="4F08FB06" w14:textId="77777777" w:rsidR="00FB7A86" w:rsidRPr="002A08C4" w:rsidRDefault="00FB7A86" w:rsidP="00F828EC">
      <w:pPr>
        <w:widowControl/>
        <w:adjustRightInd w:val="0"/>
        <w:ind w:left="200" w:hanging="20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第２１条　総会の議事については、法令で定めるところにより議事録を作成する。</w:t>
      </w:r>
    </w:p>
    <w:p w14:paraId="2692EDAC" w14:textId="77777777" w:rsidR="00FB7A86" w:rsidRPr="002A08C4" w:rsidRDefault="00745120" w:rsidP="00F828EC">
      <w:pPr>
        <w:widowControl/>
        <w:adjustRightInd w:val="0"/>
        <w:ind w:left="240" w:hangingChars="100" w:hanging="24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 xml:space="preserve">２　</w:t>
      </w:r>
      <w:r w:rsidR="00FB7A86" w:rsidRPr="002A08C4">
        <w:rPr>
          <w:rFonts w:asciiTheme="minorEastAsia" w:eastAsiaTheme="minorEastAsia" w:hAnsiTheme="minorEastAsia" w:cs="ＭＳ Ｐゴシック" w:hint="eastAsia"/>
          <w:color w:val="000000" w:themeColor="text1"/>
          <w:kern w:val="0"/>
          <w:sz w:val="24"/>
        </w:rPr>
        <w:t>議長及び出席した理事は、前項の議事録に署名し、又は記名押印する。</w:t>
      </w:r>
    </w:p>
    <w:p w14:paraId="467076C5" w14:textId="029C795D" w:rsidR="00CF523C" w:rsidRDefault="00CF523C" w:rsidP="00F828EC">
      <w:pPr>
        <w:widowControl/>
        <w:adjustRightInd w:val="0"/>
        <w:rPr>
          <w:rFonts w:asciiTheme="minorEastAsia" w:eastAsiaTheme="minorEastAsia" w:hAnsiTheme="minorEastAsia"/>
          <w:color w:val="000000" w:themeColor="text1"/>
          <w:sz w:val="24"/>
        </w:rPr>
      </w:pPr>
    </w:p>
    <w:p w14:paraId="47E88873" w14:textId="77777777" w:rsidR="00EB2584" w:rsidRPr="002A08C4" w:rsidRDefault="00EB2584" w:rsidP="00F828EC">
      <w:pPr>
        <w:widowControl/>
        <w:adjustRightInd w:val="0"/>
        <w:rPr>
          <w:rFonts w:asciiTheme="minorEastAsia" w:eastAsiaTheme="minorEastAsia" w:hAnsiTheme="minorEastAsia"/>
          <w:color w:val="000000" w:themeColor="text1"/>
          <w:sz w:val="24"/>
        </w:rPr>
      </w:pPr>
    </w:p>
    <w:p w14:paraId="63892B1F" w14:textId="77777777" w:rsidR="00FB7A86" w:rsidRPr="002A08C4" w:rsidRDefault="00FB7A86" w:rsidP="00F828EC">
      <w:pPr>
        <w:widowControl/>
        <w:adjustRightInd w:val="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第５章　役員</w:t>
      </w:r>
    </w:p>
    <w:p w14:paraId="20483003" w14:textId="77777777" w:rsidR="00FB7A86" w:rsidRPr="002A08C4" w:rsidRDefault="00FB7A86" w:rsidP="00F828EC">
      <w:pPr>
        <w:widowControl/>
        <w:adjustRightInd w:val="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 xml:space="preserve">　</w:t>
      </w:r>
    </w:p>
    <w:p w14:paraId="0C669E36" w14:textId="77777777" w:rsidR="00FB7A86" w:rsidRPr="002A08C4" w:rsidRDefault="00FB7A86" w:rsidP="00F828EC">
      <w:pPr>
        <w:widowControl/>
        <w:adjustRightInd w:val="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（役員の設置）</w:t>
      </w:r>
    </w:p>
    <w:p w14:paraId="57D03D28" w14:textId="77777777" w:rsidR="00745120" w:rsidRPr="002A08C4" w:rsidRDefault="00FB7A86" w:rsidP="00F828EC">
      <w:pPr>
        <w:widowControl/>
        <w:adjustRightInd w:val="0"/>
        <w:ind w:left="200" w:hanging="20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第２２条　センターに次の役員を置く。</w:t>
      </w:r>
    </w:p>
    <w:p w14:paraId="6AC70291" w14:textId="77777777" w:rsidR="00FB7A86" w:rsidRDefault="004D5660" w:rsidP="004D5660">
      <w:pPr>
        <w:pStyle w:val="a9"/>
        <w:widowControl/>
        <w:numPr>
          <w:ilvl w:val="0"/>
          <w:numId w:val="21"/>
        </w:numPr>
        <w:tabs>
          <w:tab w:val="left" w:pos="945"/>
        </w:tabs>
        <w:adjustRightInd w:val="0"/>
        <w:ind w:leftChars="0" w:left="1050" w:hanging="840"/>
        <w:rPr>
          <w:rFonts w:asciiTheme="minorEastAsia" w:eastAsiaTheme="minorEastAsia" w:hAnsiTheme="minorEastAsia" w:cs="ＭＳ Ｐゴシック"/>
          <w:color w:val="000000" w:themeColor="text1"/>
          <w:kern w:val="0"/>
          <w:sz w:val="24"/>
        </w:rPr>
      </w:pPr>
      <w:r>
        <w:rPr>
          <w:rFonts w:asciiTheme="minorEastAsia" w:eastAsiaTheme="minorEastAsia" w:hAnsiTheme="minorEastAsia" w:cs="ＭＳ Ｐゴシック" w:hint="eastAsia"/>
          <w:color w:val="000000" w:themeColor="text1"/>
          <w:kern w:val="0"/>
          <w:sz w:val="24"/>
        </w:rPr>
        <w:t>理</w:t>
      </w:r>
      <w:r w:rsidR="00745120" w:rsidRPr="004D5660">
        <w:rPr>
          <w:rFonts w:asciiTheme="minorEastAsia" w:eastAsiaTheme="minorEastAsia" w:hAnsiTheme="minorEastAsia" w:cs="ＭＳ Ｐゴシック" w:hint="eastAsia"/>
          <w:color w:val="000000" w:themeColor="text1"/>
          <w:kern w:val="0"/>
          <w:sz w:val="24"/>
        </w:rPr>
        <w:t xml:space="preserve">事　　</w:t>
      </w:r>
      <w:r w:rsidR="00FB7A86" w:rsidRPr="004D5660">
        <w:rPr>
          <w:rFonts w:asciiTheme="minorEastAsia" w:eastAsiaTheme="minorEastAsia" w:hAnsiTheme="minorEastAsia" w:cs="ＭＳ Ｐゴシック" w:hint="eastAsia"/>
          <w:color w:val="000000" w:themeColor="text1"/>
          <w:kern w:val="0"/>
          <w:sz w:val="24"/>
        </w:rPr>
        <w:t>５名以上１５名以内</w:t>
      </w:r>
    </w:p>
    <w:p w14:paraId="6FBA691D" w14:textId="77777777" w:rsidR="00FB7A86" w:rsidRPr="004D5660" w:rsidRDefault="004D5660" w:rsidP="004D5660">
      <w:pPr>
        <w:pStyle w:val="a9"/>
        <w:widowControl/>
        <w:numPr>
          <w:ilvl w:val="0"/>
          <w:numId w:val="21"/>
        </w:numPr>
        <w:tabs>
          <w:tab w:val="left" w:pos="945"/>
        </w:tabs>
        <w:adjustRightInd w:val="0"/>
        <w:ind w:leftChars="0" w:left="1050" w:hanging="840"/>
        <w:rPr>
          <w:rFonts w:asciiTheme="minorEastAsia" w:eastAsiaTheme="minorEastAsia" w:hAnsiTheme="minorEastAsia" w:cs="ＭＳ Ｐゴシック"/>
          <w:color w:val="000000" w:themeColor="text1"/>
          <w:kern w:val="0"/>
          <w:sz w:val="24"/>
        </w:rPr>
      </w:pPr>
      <w:r>
        <w:rPr>
          <w:rFonts w:asciiTheme="minorEastAsia" w:eastAsiaTheme="minorEastAsia" w:hAnsiTheme="minorEastAsia" w:cs="ＭＳ Ｐゴシック" w:hint="eastAsia"/>
          <w:color w:val="000000" w:themeColor="text1"/>
          <w:kern w:val="0"/>
          <w:sz w:val="24"/>
        </w:rPr>
        <w:t>監</w:t>
      </w:r>
      <w:r w:rsidR="00745120" w:rsidRPr="004D5660">
        <w:rPr>
          <w:rFonts w:asciiTheme="minorEastAsia" w:eastAsiaTheme="minorEastAsia" w:hAnsiTheme="minorEastAsia" w:cs="ＭＳ Ｐゴシック" w:hint="eastAsia"/>
          <w:color w:val="000000" w:themeColor="text1"/>
          <w:kern w:val="0"/>
          <w:sz w:val="24"/>
        </w:rPr>
        <w:t xml:space="preserve">事　　</w:t>
      </w:r>
      <w:r w:rsidR="00FB7A86" w:rsidRPr="004D5660">
        <w:rPr>
          <w:rFonts w:asciiTheme="minorEastAsia" w:eastAsiaTheme="minorEastAsia" w:hAnsiTheme="minorEastAsia" w:cs="ＭＳ Ｐゴシック" w:hint="eastAsia"/>
          <w:color w:val="000000" w:themeColor="text1"/>
          <w:kern w:val="0"/>
          <w:sz w:val="24"/>
        </w:rPr>
        <w:t>２名以内</w:t>
      </w:r>
    </w:p>
    <w:p w14:paraId="5D5F61DD" w14:textId="77777777" w:rsidR="00FB7A86" w:rsidRPr="002A08C4" w:rsidRDefault="00FB7A86" w:rsidP="00F828EC">
      <w:pPr>
        <w:widowControl/>
        <w:adjustRightInd w:val="0"/>
        <w:ind w:left="200" w:hanging="20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２　理事のうち１名を理事長、１名を副理事長、１名を</w:t>
      </w:r>
      <w:r w:rsidRPr="002A08C4">
        <w:rPr>
          <w:rStyle w:val="a3"/>
          <w:rFonts w:asciiTheme="minorEastAsia" w:eastAsiaTheme="minorEastAsia" w:hAnsiTheme="minorEastAsia"/>
          <w:b w:val="0"/>
          <w:i w:val="0"/>
          <w:color w:val="000000" w:themeColor="text1"/>
          <w:sz w:val="24"/>
          <w:u w:val="none"/>
        </w:rPr>
        <w:t>専務理事</w:t>
      </w:r>
      <w:r w:rsidRPr="002A08C4">
        <w:rPr>
          <w:rFonts w:asciiTheme="minorEastAsia" w:eastAsiaTheme="minorEastAsia" w:hAnsiTheme="minorEastAsia" w:cs="ＭＳ Ｐゴシック" w:hint="eastAsia"/>
          <w:color w:val="000000" w:themeColor="text1"/>
          <w:kern w:val="0"/>
          <w:sz w:val="24"/>
        </w:rPr>
        <w:t>とする。</w:t>
      </w:r>
    </w:p>
    <w:p w14:paraId="2F3A3D84" w14:textId="77777777" w:rsidR="00FB7A86" w:rsidRPr="002A08C4" w:rsidRDefault="00FB7A86" w:rsidP="00F828EC">
      <w:pPr>
        <w:widowControl/>
        <w:adjustRightInd w:val="0"/>
        <w:ind w:left="240" w:hangingChars="100" w:hanging="24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３　前項の理事長及び副理事長をもって一般社団・財団法人法上の代表理事とし、</w:t>
      </w:r>
      <w:r w:rsidRPr="002A08C4">
        <w:rPr>
          <w:rStyle w:val="a3"/>
          <w:rFonts w:asciiTheme="minorEastAsia" w:eastAsiaTheme="minorEastAsia" w:hAnsiTheme="minorEastAsia"/>
          <w:b w:val="0"/>
          <w:i w:val="0"/>
          <w:color w:val="000000" w:themeColor="text1"/>
          <w:sz w:val="24"/>
          <w:u w:val="none"/>
        </w:rPr>
        <w:t>専務理事</w:t>
      </w:r>
      <w:r w:rsidRPr="002A08C4">
        <w:rPr>
          <w:rFonts w:asciiTheme="minorEastAsia" w:eastAsiaTheme="minorEastAsia" w:hAnsiTheme="minorEastAsia" w:cs="ＭＳ Ｐゴシック" w:hint="eastAsia"/>
          <w:color w:val="000000" w:themeColor="text1"/>
          <w:kern w:val="0"/>
          <w:sz w:val="24"/>
        </w:rPr>
        <w:t>をもって同法第９１条第１項第２号の業務執行理事とする。</w:t>
      </w:r>
    </w:p>
    <w:p w14:paraId="6856CFCF" w14:textId="77777777" w:rsidR="00CF523C" w:rsidRDefault="00CF523C" w:rsidP="00B508B3">
      <w:pPr>
        <w:widowControl/>
        <w:adjustRightInd w:val="0"/>
        <w:rPr>
          <w:rFonts w:asciiTheme="minorEastAsia" w:eastAsiaTheme="minorEastAsia" w:hAnsiTheme="minorEastAsia" w:cs="ＭＳ Ｐゴシック"/>
          <w:color w:val="000000" w:themeColor="text1"/>
          <w:kern w:val="0"/>
          <w:sz w:val="24"/>
        </w:rPr>
      </w:pPr>
    </w:p>
    <w:p w14:paraId="656F36C0" w14:textId="77777777" w:rsidR="00FB7A86" w:rsidRPr="002A08C4" w:rsidRDefault="00FB7A86" w:rsidP="00B508B3">
      <w:pPr>
        <w:widowControl/>
        <w:adjustRightInd w:val="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（役員の選任）</w:t>
      </w:r>
    </w:p>
    <w:p w14:paraId="76945BEF" w14:textId="77777777" w:rsidR="00FB7A86" w:rsidRPr="002A08C4" w:rsidRDefault="00FB7A86" w:rsidP="00F828EC">
      <w:pPr>
        <w:widowControl/>
        <w:adjustRightInd w:val="0"/>
        <w:ind w:left="200" w:hanging="20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第２３条　理事及び監事は、総会の決議によって選任する。</w:t>
      </w:r>
    </w:p>
    <w:p w14:paraId="3497C727" w14:textId="77777777" w:rsidR="00FB7A86" w:rsidRPr="002A08C4" w:rsidRDefault="00FB7A86" w:rsidP="00F828EC">
      <w:pPr>
        <w:widowControl/>
        <w:adjustRightInd w:val="0"/>
        <w:ind w:left="240" w:hangingChars="100" w:hanging="24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２　理事長、副理事長及び</w:t>
      </w:r>
      <w:r w:rsidRPr="002A08C4">
        <w:rPr>
          <w:rStyle w:val="a3"/>
          <w:rFonts w:asciiTheme="minorEastAsia" w:eastAsiaTheme="minorEastAsia" w:hAnsiTheme="minorEastAsia"/>
          <w:b w:val="0"/>
          <w:i w:val="0"/>
          <w:color w:val="000000" w:themeColor="text1"/>
          <w:sz w:val="24"/>
          <w:u w:val="none"/>
        </w:rPr>
        <w:t>専務理事</w:t>
      </w:r>
      <w:r w:rsidRPr="002A08C4">
        <w:rPr>
          <w:rFonts w:asciiTheme="minorEastAsia" w:eastAsiaTheme="minorEastAsia" w:hAnsiTheme="minorEastAsia" w:cs="ＭＳ Ｐゴシック" w:hint="eastAsia"/>
          <w:color w:val="000000" w:themeColor="text1"/>
          <w:kern w:val="0"/>
          <w:sz w:val="24"/>
        </w:rPr>
        <w:t>は、理事会の決議によって理事の中から選定する。</w:t>
      </w:r>
    </w:p>
    <w:p w14:paraId="3DBFE93A" w14:textId="77777777" w:rsidR="00FB7A86" w:rsidRPr="002A08C4" w:rsidRDefault="00FB7A86" w:rsidP="00F828EC">
      <w:pPr>
        <w:widowControl/>
        <w:adjustRightInd w:val="0"/>
        <w:ind w:left="240" w:hangingChars="100" w:hanging="24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lastRenderedPageBreak/>
        <w:t>３　監事は、センターの理事又は使用人を兼ねることができない。</w:t>
      </w:r>
    </w:p>
    <w:p w14:paraId="0663298B" w14:textId="77777777" w:rsidR="00FB7A86" w:rsidRPr="002A08C4" w:rsidRDefault="00FB7A86" w:rsidP="00F828EC">
      <w:pPr>
        <w:widowControl/>
        <w:adjustRightInd w:val="0"/>
        <w:rPr>
          <w:rFonts w:asciiTheme="minorEastAsia" w:eastAsiaTheme="minorEastAsia" w:hAnsiTheme="minorEastAsia" w:cs="ＭＳ Ｐゴシック"/>
          <w:color w:val="000000" w:themeColor="text1"/>
          <w:kern w:val="0"/>
          <w:sz w:val="24"/>
        </w:rPr>
      </w:pPr>
    </w:p>
    <w:p w14:paraId="253D7A50" w14:textId="77777777" w:rsidR="00FB7A86" w:rsidRPr="002A08C4" w:rsidRDefault="00FB7A86" w:rsidP="00F828EC">
      <w:pPr>
        <w:widowControl/>
        <w:adjustRightInd w:val="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（理事の職務及び権限）</w:t>
      </w:r>
    </w:p>
    <w:p w14:paraId="428A071C" w14:textId="77777777" w:rsidR="00FB7A86" w:rsidRPr="002A08C4" w:rsidRDefault="00FB7A86" w:rsidP="00F828EC">
      <w:pPr>
        <w:widowControl/>
        <w:adjustRightInd w:val="0"/>
        <w:ind w:left="240" w:hangingChars="100" w:hanging="24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第２４条　理事は、理事会を構成し、法令及びこの定款で定めるところにより、センターの職務を執行する。</w:t>
      </w:r>
    </w:p>
    <w:p w14:paraId="443F91EA" w14:textId="77777777" w:rsidR="00ED54A1" w:rsidRPr="002A08C4" w:rsidRDefault="00FB7A86" w:rsidP="00F828EC">
      <w:pPr>
        <w:widowControl/>
        <w:adjustRightInd w:val="0"/>
        <w:ind w:left="200" w:hanging="20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２　理事長は、センターを代表し、その業務を執行する。</w:t>
      </w:r>
    </w:p>
    <w:p w14:paraId="55CDA88E" w14:textId="77777777" w:rsidR="00FB7A86" w:rsidRPr="002A08C4" w:rsidRDefault="00FB7A86" w:rsidP="00F828EC">
      <w:pPr>
        <w:widowControl/>
        <w:adjustRightInd w:val="0"/>
        <w:ind w:left="240" w:hangingChars="100" w:hanging="24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３　副理事長は、理事長を補佐し、センターの業務を執行する。また、理事長に事故があるとき又は理事長が欠けたときは、その職務を代行する。</w:t>
      </w:r>
    </w:p>
    <w:p w14:paraId="4DC834AA" w14:textId="77777777" w:rsidR="00FB7A86" w:rsidRPr="002A08C4" w:rsidRDefault="00FB7A86" w:rsidP="00F828EC">
      <w:pPr>
        <w:widowControl/>
        <w:adjustRightInd w:val="0"/>
        <w:ind w:left="200" w:hanging="20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 xml:space="preserve">４　</w:t>
      </w:r>
      <w:r w:rsidRPr="002A08C4">
        <w:rPr>
          <w:rStyle w:val="a3"/>
          <w:rFonts w:asciiTheme="minorEastAsia" w:eastAsiaTheme="minorEastAsia" w:hAnsiTheme="minorEastAsia"/>
          <w:b w:val="0"/>
          <w:i w:val="0"/>
          <w:color w:val="000000" w:themeColor="text1"/>
          <w:sz w:val="24"/>
          <w:u w:val="none"/>
        </w:rPr>
        <w:t>専務理事</w:t>
      </w:r>
      <w:r w:rsidRPr="002A08C4">
        <w:rPr>
          <w:rFonts w:asciiTheme="minorEastAsia" w:eastAsiaTheme="minorEastAsia" w:hAnsiTheme="minorEastAsia" w:cs="ＭＳ Ｐゴシック" w:hint="eastAsia"/>
          <w:color w:val="000000" w:themeColor="text1"/>
          <w:kern w:val="0"/>
          <w:sz w:val="24"/>
        </w:rPr>
        <w:t>は、センターの業務を分担執行する。</w:t>
      </w:r>
    </w:p>
    <w:p w14:paraId="149938E0" w14:textId="77777777" w:rsidR="00FB7A86" w:rsidRPr="002A08C4" w:rsidRDefault="00FB7A86" w:rsidP="00F828EC">
      <w:pPr>
        <w:widowControl/>
        <w:adjustRightInd w:val="0"/>
        <w:ind w:left="240" w:hangingChars="100" w:hanging="24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５　理事長、副理事長及び</w:t>
      </w:r>
      <w:r w:rsidRPr="002A08C4">
        <w:rPr>
          <w:rStyle w:val="a3"/>
          <w:rFonts w:asciiTheme="minorEastAsia" w:eastAsiaTheme="minorEastAsia" w:hAnsiTheme="minorEastAsia"/>
          <w:b w:val="0"/>
          <w:i w:val="0"/>
          <w:color w:val="000000" w:themeColor="text1"/>
          <w:sz w:val="24"/>
          <w:u w:val="none"/>
        </w:rPr>
        <w:t>専務理事</w:t>
      </w:r>
      <w:r w:rsidRPr="002A08C4">
        <w:rPr>
          <w:rFonts w:asciiTheme="minorEastAsia" w:eastAsiaTheme="minorEastAsia" w:hAnsiTheme="minorEastAsia" w:cs="ＭＳ Ｐゴシック" w:hint="eastAsia"/>
          <w:color w:val="000000" w:themeColor="text1"/>
          <w:kern w:val="0"/>
          <w:sz w:val="24"/>
        </w:rPr>
        <w:t>は、毎事業年度に４ヶ月を超える間隔で２回以上、自己の職務の執行の状況を理事会に報告しなければならない。</w:t>
      </w:r>
    </w:p>
    <w:p w14:paraId="5527980E" w14:textId="77777777" w:rsidR="00FB7A86" w:rsidRPr="002A08C4" w:rsidRDefault="00FB7A86" w:rsidP="00F828EC">
      <w:pPr>
        <w:widowControl/>
        <w:adjustRightInd w:val="0"/>
        <w:rPr>
          <w:rFonts w:asciiTheme="minorEastAsia" w:eastAsiaTheme="minorEastAsia" w:hAnsiTheme="minorEastAsia" w:cs="ＭＳ Ｐゴシック"/>
          <w:color w:val="000000" w:themeColor="text1"/>
          <w:kern w:val="0"/>
          <w:sz w:val="24"/>
        </w:rPr>
      </w:pPr>
    </w:p>
    <w:p w14:paraId="6B013124" w14:textId="77777777" w:rsidR="00FB7A86" w:rsidRPr="002A08C4" w:rsidRDefault="00FB7A86" w:rsidP="00F828EC">
      <w:pPr>
        <w:widowControl/>
        <w:adjustRightInd w:val="0"/>
        <w:ind w:left="200" w:hanging="20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（監事の職務及び権限）</w:t>
      </w:r>
    </w:p>
    <w:p w14:paraId="27C72D0A" w14:textId="77777777" w:rsidR="00FB7A86" w:rsidRPr="002A08C4" w:rsidRDefault="00FB7A86" w:rsidP="00F828EC">
      <w:pPr>
        <w:widowControl/>
        <w:adjustRightInd w:val="0"/>
        <w:ind w:left="240" w:hangingChars="100" w:hanging="24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第２５条　監事は、理事の職務の執行を監査し、法令で定めるところにより、監査報告を作成する。</w:t>
      </w:r>
    </w:p>
    <w:p w14:paraId="1F178EF5" w14:textId="77777777" w:rsidR="00FB7A86" w:rsidRPr="002A08C4" w:rsidRDefault="00FB7A86" w:rsidP="00F828EC">
      <w:pPr>
        <w:widowControl/>
        <w:adjustRightInd w:val="0"/>
        <w:ind w:left="240" w:hangingChars="100" w:hanging="24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２　監事は、いつでも、理事及び使用人に対して事業の報告を求め、センターの業務及び財産の状況の調査をすることができる。</w:t>
      </w:r>
    </w:p>
    <w:p w14:paraId="65D41AED" w14:textId="77777777" w:rsidR="00FB7A86" w:rsidRPr="002A08C4" w:rsidRDefault="00FB7A86" w:rsidP="00F828EC">
      <w:pPr>
        <w:widowControl/>
        <w:adjustRightInd w:val="0"/>
        <w:ind w:left="200" w:hanging="20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３　前２項に定めるもののほか、監事に関する事項は、一般社団・財団法人法で定めるところによる。</w:t>
      </w:r>
    </w:p>
    <w:p w14:paraId="1519F2B5" w14:textId="77777777" w:rsidR="00FB7A86" w:rsidRPr="002A08C4" w:rsidRDefault="00FB7A86" w:rsidP="00F828EC">
      <w:pPr>
        <w:widowControl/>
        <w:adjustRightInd w:val="0"/>
        <w:rPr>
          <w:rFonts w:asciiTheme="minorEastAsia" w:eastAsiaTheme="minorEastAsia" w:hAnsiTheme="minorEastAsia" w:cs="ＭＳ Ｐゴシック"/>
          <w:color w:val="000000" w:themeColor="text1"/>
          <w:kern w:val="0"/>
          <w:sz w:val="24"/>
        </w:rPr>
      </w:pPr>
    </w:p>
    <w:p w14:paraId="1F80BFDB" w14:textId="77777777" w:rsidR="00FB7A86" w:rsidRPr="002A08C4" w:rsidRDefault="00FB7A86" w:rsidP="00F828EC">
      <w:pPr>
        <w:widowControl/>
        <w:adjustRightInd w:val="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（任期）</w:t>
      </w:r>
    </w:p>
    <w:p w14:paraId="294CED95" w14:textId="77777777" w:rsidR="00FB7A86" w:rsidRPr="002A08C4" w:rsidRDefault="00FB7A86" w:rsidP="00F828EC">
      <w:pPr>
        <w:autoSpaceDE w:val="0"/>
        <w:autoSpaceDN w:val="0"/>
        <w:adjustRightInd w:val="0"/>
        <w:ind w:left="240" w:hangingChars="100" w:hanging="24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第２６条　理事の任期は、選任後２年以内に終了する事業年度のうち、最終のものに関する定時総会の終結の時までとし、再任を妨げない。</w:t>
      </w:r>
    </w:p>
    <w:p w14:paraId="07432960" w14:textId="77777777" w:rsidR="00FB7A86" w:rsidRPr="002A08C4" w:rsidRDefault="00FB7A86" w:rsidP="00F828EC">
      <w:pPr>
        <w:widowControl/>
        <w:adjustRightInd w:val="0"/>
        <w:ind w:left="200" w:hanging="20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２　監事の任期は、選任後２年以内に終了する事業年度のうち、最終のものに関する定時総会の終結の時までとし、再任を妨げない。</w:t>
      </w:r>
    </w:p>
    <w:p w14:paraId="3696FCDA" w14:textId="77777777" w:rsidR="00FB7A86" w:rsidRPr="002A08C4" w:rsidRDefault="00FB7A86" w:rsidP="00F828EC">
      <w:pPr>
        <w:widowControl/>
        <w:adjustRightInd w:val="0"/>
        <w:ind w:left="200" w:hanging="20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３　理事又は監事は、第２２条第１項に定める定数に足りなくなるときは、任期の満了又は辞任により退任した後も、新たに選任された者が就任するまで、なお理事又は監事としての権利義務を有する。</w:t>
      </w:r>
    </w:p>
    <w:p w14:paraId="596EFAC8" w14:textId="77777777" w:rsidR="00FB7A86" w:rsidRPr="002A08C4" w:rsidRDefault="00FB7A86" w:rsidP="00F828EC">
      <w:pPr>
        <w:widowControl/>
        <w:adjustRightInd w:val="0"/>
        <w:ind w:left="240" w:hangingChars="100" w:hanging="24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hint="eastAsia"/>
          <w:color w:val="000000" w:themeColor="text1"/>
          <w:sz w:val="24"/>
        </w:rPr>
        <w:t>４　補欠として選任された理事又は監事の任期は、前任者の任期の満了する時までとする。</w:t>
      </w:r>
    </w:p>
    <w:p w14:paraId="11979E5B" w14:textId="77777777" w:rsidR="00FB7A86" w:rsidRPr="002A08C4" w:rsidRDefault="00FB7A86" w:rsidP="00F828EC">
      <w:pPr>
        <w:widowControl/>
        <w:adjustRightInd w:val="0"/>
        <w:rPr>
          <w:rFonts w:asciiTheme="minorEastAsia" w:eastAsiaTheme="minorEastAsia" w:hAnsiTheme="minorEastAsia" w:cs="ＭＳ Ｐゴシック"/>
          <w:color w:val="000000" w:themeColor="text1"/>
          <w:kern w:val="0"/>
          <w:sz w:val="24"/>
        </w:rPr>
      </w:pPr>
    </w:p>
    <w:p w14:paraId="00A2B86B" w14:textId="77777777" w:rsidR="00FB7A86" w:rsidRPr="002A08C4" w:rsidRDefault="00FB7A86" w:rsidP="00F828EC">
      <w:pPr>
        <w:widowControl/>
        <w:adjustRightInd w:val="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（解任）</w:t>
      </w:r>
    </w:p>
    <w:p w14:paraId="7D898C8D" w14:textId="77777777" w:rsidR="00FB7A86" w:rsidRPr="002A08C4" w:rsidRDefault="00FB7A86" w:rsidP="00F828EC">
      <w:pPr>
        <w:widowControl/>
        <w:adjustRightInd w:val="0"/>
        <w:ind w:left="240" w:hangingChars="100" w:hanging="24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第２７条　理事及び監事は、総会の決議によって、解任することができる。ただし、監事を解任する場合は、正会員及び特別会員の総数の半数以上であって、正会員及び特別会員の総数の議決権の３分の２以上に当たる多数をもって行なわなければならない。</w:t>
      </w:r>
    </w:p>
    <w:p w14:paraId="20E1F975" w14:textId="613A7D87" w:rsidR="00FB7A86" w:rsidRDefault="00FB7A86" w:rsidP="00F828EC">
      <w:pPr>
        <w:widowControl/>
        <w:adjustRightInd w:val="0"/>
        <w:rPr>
          <w:rFonts w:asciiTheme="minorEastAsia" w:eastAsiaTheme="minorEastAsia" w:hAnsiTheme="minorEastAsia" w:cs="ＭＳ Ｐゴシック"/>
          <w:color w:val="000000" w:themeColor="text1"/>
          <w:kern w:val="0"/>
          <w:sz w:val="24"/>
        </w:rPr>
      </w:pPr>
    </w:p>
    <w:p w14:paraId="1BEEA094" w14:textId="3EC78F4D" w:rsidR="00B42573" w:rsidRDefault="00B42573" w:rsidP="00F828EC">
      <w:pPr>
        <w:widowControl/>
        <w:adjustRightInd w:val="0"/>
        <w:rPr>
          <w:rFonts w:asciiTheme="minorEastAsia" w:eastAsiaTheme="minorEastAsia" w:hAnsiTheme="minorEastAsia" w:cs="ＭＳ Ｐゴシック"/>
          <w:color w:val="000000" w:themeColor="text1"/>
          <w:kern w:val="0"/>
          <w:sz w:val="24"/>
        </w:rPr>
      </w:pPr>
    </w:p>
    <w:p w14:paraId="08D1608E" w14:textId="77777777" w:rsidR="00EB2584" w:rsidRPr="002A08C4" w:rsidRDefault="00EB2584" w:rsidP="00F828EC">
      <w:pPr>
        <w:widowControl/>
        <w:adjustRightInd w:val="0"/>
        <w:rPr>
          <w:rFonts w:asciiTheme="minorEastAsia" w:eastAsiaTheme="minorEastAsia" w:hAnsiTheme="minorEastAsia" w:cs="ＭＳ Ｐゴシック"/>
          <w:color w:val="000000" w:themeColor="text1"/>
          <w:kern w:val="0"/>
          <w:sz w:val="24"/>
        </w:rPr>
      </w:pPr>
    </w:p>
    <w:p w14:paraId="182BC2AA" w14:textId="77777777" w:rsidR="00FB7A86" w:rsidRPr="002A08C4" w:rsidRDefault="00FB7A86" w:rsidP="00F828EC">
      <w:pPr>
        <w:widowControl/>
        <w:adjustRightInd w:val="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lastRenderedPageBreak/>
        <w:t>（報酬等及び費用）</w:t>
      </w:r>
    </w:p>
    <w:p w14:paraId="61D7C055" w14:textId="77777777" w:rsidR="00FB7A86" w:rsidRPr="002A08C4" w:rsidRDefault="00FB7A86" w:rsidP="00F828EC">
      <w:pPr>
        <w:widowControl/>
        <w:adjustRightInd w:val="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第２８条　理事及び監事に対して報酬等を支給することができる。</w:t>
      </w:r>
    </w:p>
    <w:p w14:paraId="2CFA6F25" w14:textId="77777777" w:rsidR="00FB7A86" w:rsidRPr="002A08C4" w:rsidRDefault="00FB7A86" w:rsidP="00F828EC">
      <w:pPr>
        <w:widowControl/>
        <w:adjustRightInd w:val="0"/>
        <w:ind w:left="240" w:hangingChars="100" w:hanging="24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２　理事及び監事には、その職務を行うために要する費用の支払をすることができる。</w:t>
      </w:r>
    </w:p>
    <w:p w14:paraId="1E86B85C" w14:textId="77777777" w:rsidR="00FB7A86" w:rsidRPr="002A08C4" w:rsidRDefault="00FB7A86" w:rsidP="00F828EC">
      <w:pPr>
        <w:widowControl/>
        <w:adjustRightInd w:val="0"/>
        <w:ind w:left="240" w:hangingChars="100" w:hanging="24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３　前２項に関し必要な事項は、総会の決議により別に定める役員の報酬等及び費用に関する規程による。</w:t>
      </w:r>
    </w:p>
    <w:p w14:paraId="315B53B3" w14:textId="77777777" w:rsidR="00FB7A86" w:rsidRPr="002A08C4" w:rsidRDefault="00FB7A86" w:rsidP="00F828EC">
      <w:pPr>
        <w:autoSpaceDE w:val="0"/>
        <w:autoSpaceDN w:val="0"/>
        <w:adjustRightInd w:val="0"/>
        <w:rPr>
          <w:rFonts w:asciiTheme="minorEastAsia" w:eastAsiaTheme="minorEastAsia" w:hAnsiTheme="minorEastAsia" w:cs="ＭＳ明朝-WinCharSetFFFF-H"/>
          <w:color w:val="000000" w:themeColor="text1"/>
          <w:sz w:val="24"/>
        </w:rPr>
      </w:pPr>
    </w:p>
    <w:p w14:paraId="17A6CF4C" w14:textId="77777777" w:rsidR="00FB7A86" w:rsidRPr="002A08C4" w:rsidRDefault="00FB7A86" w:rsidP="00F828EC">
      <w:pPr>
        <w:autoSpaceDE w:val="0"/>
        <w:autoSpaceDN w:val="0"/>
        <w:adjustRightInd w:val="0"/>
        <w:rPr>
          <w:rFonts w:asciiTheme="minorEastAsia" w:eastAsiaTheme="minorEastAsia" w:hAnsiTheme="minorEastAsia" w:cs="ＭＳ明朝-WinCharSetFFFF-H"/>
          <w:color w:val="000000" w:themeColor="text1"/>
          <w:sz w:val="24"/>
        </w:rPr>
      </w:pPr>
      <w:r w:rsidRPr="002A08C4">
        <w:rPr>
          <w:rFonts w:asciiTheme="minorEastAsia" w:eastAsiaTheme="minorEastAsia" w:hAnsiTheme="minorEastAsia" w:cs="ＭＳ明朝-WinCharSetFFFF-H" w:hint="eastAsia"/>
          <w:color w:val="000000" w:themeColor="text1"/>
          <w:sz w:val="24"/>
        </w:rPr>
        <w:t>（役員の損害賠償責任の免除）</w:t>
      </w:r>
    </w:p>
    <w:p w14:paraId="756B6535" w14:textId="77777777" w:rsidR="00FB7A86" w:rsidRPr="002A08C4" w:rsidRDefault="00FB7A86" w:rsidP="00F828EC">
      <w:pPr>
        <w:autoSpaceDE w:val="0"/>
        <w:autoSpaceDN w:val="0"/>
        <w:adjustRightInd w:val="0"/>
        <w:ind w:left="240" w:hangingChars="100" w:hanging="240"/>
        <w:rPr>
          <w:rFonts w:asciiTheme="minorEastAsia" w:eastAsiaTheme="minorEastAsia" w:hAnsiTheme="minorEastAsia" w:cs="ＭＳ明朝-WinCharSetFFFF-H"/>
          <w:color w:val="000000" w:themeColor="text1"/>
          <w:sz w:val="24"/>
        </w:rPr>
      </w:pPr>
      <w:r w:rsidRPr="002A08C4">
        <w:rPr>
          <w:rFonts w:asciiTheme="minorEastAsia" w:eastAsiaTheme="minorEastAsia" w:hAnsiTheme="minorEastAsia" w:cs="ＭＳ明朝-WinCharSetFFFF-H" w:hint="eastAsia"/>
          <w:color w:val="000000" w:themeColor="text1"/>
          <w:sz w:val="24"/>
        </w:rPr>
        <w:t>第２９条　センターは、一般社団・財団法人法第１１４条第１項の規定により、理事又は監事が職務を行うにつき善意かつ重大な過失がない場合においては、理事又は監事が任務を怠ったことにより生じた損害賠償責任を同法第１１３条第１項の規定により免除することができる額を限度として、理事会の決議をもって免除することができる。</w:t>
      </w:r>
    </w:p>
    <w:p w14:paraId="341690D9" w14:textId="05579969" w:rsidR="00FB7A86" w:rsidRDefault="00FB7A86" w:rsidP="00F828EC">
      <w:pPr>
        <w:widowControl/>
        <w:adjustRightInd w:val="0"/>
        <w:ind w:firstLineChars="200" w:firstLine="480"/>
        <w:rPr>
          <w:rFonts w:asciiTheme="minorEastAsia" w:eastAsiaTheme="minorEastAsia" w:hAnsiTheme="minorEastAsia" w:cs="ＭＳ Ｐゴシック"/>
          <w:color w:val="000000" w:themeColor="text1"/>
          <w:kern w:val="0"/>
          <w:sz w:val="24"/>
        </w:rPr>
      </w:pPr>
    </w:p>
    <w:p w14:paraId="0CA4F903" w14:textId="77777777" w:rsidR="00EB2584" w:rsidRPr="002A08C4" w:rsidRDefault="00EB2584" w:rsidP="00F828EC">
      <w:pPr>
        <w:widowControl/>
        <w:adjustRightInd w:val="0"/>
        <w:ind w:firstLineChars="200" w:firstLine="480"/>
        <w:rPr>
          <w:rFonts w:asciiTheme="minorEastAsia" w:eastAsiaTheme="minorEastAsia" w:hAnsiTheme="minorEastAsia" w:cs="ＭＳ Ｐゴシック"/>
          <w:color w:val="000000" w:themeColor="text1"/>
          <w:kern w:val="0"/>
          <w:sz w:val="24"/>
        </w:rPr>
      </w:pPr>
    </w:p>
    <w:p w14:paraId="60BFB291" w14:textId="77777777" w:rsidR="00FB7A86" w:rsidRPr="002A08C4" w:rsidRDefault="00FB7A86" w:rsidP="00F828EC">
      <w:pPr>
        <w:autoSpaceDE w:val="0"/>
        <w:autoSpaceDN w:val="0"/>
        <w:adjustRightInd w:val="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明朝-WinCharSetFFFF-H" w:hint="eastAsia"/>
          <w:color w:val="000000" w:themeColor="text1"/>
          <w:sz w:val="24"/>
        </w:rPr>
        <w:t xml:space="preserve">第６章　顧問等　</w:t>
      </w:r>
    </w:p>
    <w:p w14:paraId="3532476F" w14:textId="77777777" w:rsidR="00FB7A86" w:rsidRPr="002A08C4" w:rsidRDefault="00FB7A86" w:rsidP="00F828EC">
      <w:pPr>
        <w:autoSpaceDE w:val="0"/>
        <w:autoSpaceDN w:val="0"/>
        <w:adjustRightInd w:val="0"/>
        <w:rPr>
          <w:rFonts w:asciiTheme="minorEastAsia" w:eastAsiaTheme="minorEastAsia" w:hAnsiTheme="minorEastAsia" w:cs="ＭＳ明朝-WinCharSetFFFF-H"/>
          <w:color w:val="000000" w:themeColor="text1"/>
          <w:sz w:val="24"/>
        </w:rPr>
      </w:pPr>
    </w:p>
    <w:p w14:paraId="64EB303C" w14:textId="77777777" w:rsidR="00FB7A86" w:rsidRPr="002A08C4" w:rsidRDefault="00FB7A86" w:rsidP="00F828EC">
      <w:pPr>
        <w:autoSpaceDE w:val="0"/>
        <w:autoSpaceDN w:val="0"/>
        <w:adjustRightInd w:val="0"/>
        <w:rPr>
          <w:rFonts w:asciiTheme="minorEastAsia" w:eastAsiaTheme="minorEastAsia" w:hAnsiTheme="minorEastAsia" w:cs="ＭＳ明朝-WinCharSetFFFF-H"/>
          <w:color w:val="000000" w:themeColor="text1"/>
          <w:sz w:val="24"/>
        </w:rPr>
      </w:pPr>
      <w:r w:rsidRPr="002A08C4">
        <w:rPr>
          <w:rFonts w:asciiTheme="minorEastAsia" w:eastAsiaTheme="minorEastAsia" w:hAnsiTheme="minorEastAsia" w:cs="ＭＳ明朝-WinCharSetFFFF-H" w:hint="eastAsia"/>
          <w:color w:val="000000" w:themeColor="text1"/>
          <w:sz w:val="24"/>
        </w:rPr>
        <w:t>（顧問等）</w:t>
      </w:r>
    </w:p>
    <w:p w14:paraId="2DA64F81" w14:textId="77777777" w:rsidR="00FB7A86" w:rsidRPr="002A08C4" w:rsidRDefault="00FB7A86" w:rsidP="00F828EC">
      <w:pPr>
        <w:autoSpaceDE w:val="0"/>
        <w:autoSpaceDN w:val="0"/>
        <w:adjustRightInd w:val="0"/>
        <w:ind w:left="240" w:hangingChars="100" w:hanging="240"/>
        <w:rPr>
          <w:rFonts w:asciiTheme="minorEastAsia" w:eastAsiaTheme="minorEastAsia" w:hAnsiTheme="minorEastAsia" w:cs="ＭＳ明朝-WinCharSetFFFF-H"/>
          <w:color w:val="000000" w:themeColor="text1"/>
          <w:sz w:val="24"/>
        </w:rPr>
      </w:pPr>
      <w:r w:rsidRPr="002A08C4">
        <w:rPr>
          <w:rFonts w:asciiTheme="minorEastAsia" w:eastAsiaTheme="minorEastAsia" w:hAnsiTheme="minorEastAsia" w:cs="ＭＳ明朝-WinCharSetFFFF-H" w:hint="eastAsia"/>
          <w:color w:val="000000" w:themeColor="text1"/>
          <w:sz w:val="24"/>
        </w:rPr>
        <w:t>第３０条　センターには、任意の機関として、次のとおり、顧問、相談役及び参与を置くことができる。</w:t>
      </w:r>
    </w:p>
    <w:p w14:paraId="6044DC4E" w14:textId="77777777" w:rsidR="00FB7A86" w:rsidRPr="002A08C4" w:rsidRDefault="00FB7A86" w:rsidP="00F828EC">
      <w:pPr>
        <w:pStyle w:val="a9"/>
        <w:widowControl/>
        <w:numPr>
          <w:ilvl w:val="0"/>
          <w:numId w:val="22"/>
        </w:numPr>
        <w:adjustRightInd w:val="0"/>
        <w:ind w:leftChars="0" w:left="909" w:hanging="707"/>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 xml:space="preserve">顧　問　　</w:t>
      </w:r>
      <w:r w:rsidRPr="002A08C4">
        <w:rPr>
          <w:rStyle w:val="a3"/>
          <w:rFonts w:asciiTheme="minorEastAsia" w:eastAsiaTheme="minorEastAsia" w:hAnsiTheme="minorEastAsia"/>
          <w:b w:val="0"/>
          <w:i w:val="0"/>
          <w:color w:val="000000" w:themeColor="text1"/>
          <w:sz w:val="24"/>
          <w:u w:val="none"/>
        </w:rPr>
        <w:t>２</w:t>
      </w:r>
      <w:r w:rsidRPr="002A08C4">
        <w:rPr>
          <w:rFonts w:asciiTheme="minorEastAsia" w:eastAsiaTheme="minorEastAsia" w:hAnsiTheme="minorEastAsia" w:cs="ＭＳ Ｐゴシック" w:hint="eastAsia"/>
          <w:color w:val="000000" w:themeColor="text1"/>
          <w:kern w:val="0"/>
          <w:sz w:val="24"/>
        </w:rPr>
        <w:t>名以内</w:t>
      </w:r>
    </w:p>
    <w:p w14:paraId="4CC49160" w14:textId="77777777" w:rsidR="00FB7A86" w:rsidRPr="002A08C4" w:rsidRDefault="00FB7A86" w:rsidP="00F828EC">
      <w:pPr>
        <w:pStyle w:val="a9"/>
        <w:widowControl/>
        <w:numPr>
          <w:ilvl w:val="0"/>
          <w:numId w:val="22"/>
        </w:numPr>
        <w:adjustRightInd w:val="0"/>
        <w:ind w:leftChars="0" w:left="909" w:hanging="707"/>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 xml:space="preserve">相談役　　</w:t>
      </w:r>
      <w:r w:rsidRPr="002A08C4">
        <w:rPr>
          <w:rStyle w:val="a3"/>
          <w:rFonts w:asciiTheme="minorEastAsia" w:eastAsiaTheme="minorEastAsia" w:hAnsiTheme="minorEastAsia"/>
          <w:b w:val="0"/>
          <w:i w:val="0"/>
          <w:color w:val="000000" w:themeColor="text1"/>
          <w:sz w:val="24"/>
          <w:u w:val="none"/>
        </w:rPr>
        <w:t>２</w:t>
      </w:r>
      <w:r w:rsidRPr="002A08C4">
        <w:rPr>
          <w:rFonts w:asciiTheme="minorEastAsia" w:eastAsiaTheme="minorEastAsia" w:hAnsiTheme="minorEastAsia" w:cs="ＭＳ Ｐゴシック" w:hint="eastAsia"/>
          <w:color w:val="000000" w:themeColor="text1"/>
          <w:kern w:val="0"/>
          <w:sz w:val="24"/>
        </w:rPr>
        <w:t>名以内</w:t>
      </w:r>
    </w:p>
    <w:p w14:paraId="2C09DF13" w14:textId="77777777" w:rsidR="00FB7A86" w:rsidRPr="002A08C4" w:rsidRDefault="00FB7A86" w:rsidP="00F828EC">
      <w:pPr>
        <w:pStyle w:val="a9"/>
        <w:widowControl/>
        <w:numPr>
          <w:ilvl w:val="0"/>
          <w:numId w:val="22"/>
        </w:numPr>
        <w:adjustRightInd w:val="0"/>
        <w:ind w:leftChars="0" w:left="909" w:hanging="707"/>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 xml:space="preserve">参　与　　</w:t>
      </w:r>
      <w:r w:rsidRPr="002A08C4">
        <w:rPr>
          <w:rStyle w:val="a3"/>
          <w:rFonts w:asciiTheme="minorEastAsia" w:eastAsiaTheme="minorEastAsia" w:hAnsiTheme="minorEastAsia"/>
          <w:b w:val="0"/>
          <w:i w:val="0"/>
          <w:color w:val="000000" w:themeColor="text1"/>
          <w:sz w:val="24"/>
          <w:u w:val="none"/>
        </w:rPr>
        <w:t>２</w:t>
      </w:r>
      <w:r w:rsidRPr="002A08C4">
        <w:rPr>
          <w:rFonts w:asciiTheme="minorEastAsia" w:eastAsiaTheme="minorEastAsia" w:hAnsiTheme="minorEastAsia" w:cs="ＭＳ Ｐゴシック" w:hint="eastAsia"/>
          <w:color w:val="000000" w:themeColor="text1"/>
          <w:kern w:val="0"/>
          <w:sz w:val="24"/>
        </w:rPr>
        <w:t>名以内</w:t>
      </w:r>
    </w:p>
    <w:p w14:paraId="11BFB585" w14:textId="77777777" w:rsidR="00FB7A86" w:rsidRPr="002A08C4" w:rsidRDefault="00FB7A86" w:rsidP="00F828EC">
      <w:pPr>
        <w:autoSpaceDE w:val="0"/>
        <w:autoSpaceDN w:val="0"/>
        <w:adjustRightInd w:val="0"/>
        <w:ind w:left="240" w:hangingChars="100" w:hanging="240"/>
        <w:rPr>
          <w:rFonts w:asciiTheme="minorEastAsia" w:eastAsiaTheme="minorEastAsia" w:hAnsiTheme="minorEastAsia" w:cs="ＭＳ明朝-WinCharSetFFFF-H"/>
          <w:color w:val="000000" w:themeColor="text1"/>
          <w:sz w:val="24"/>
        </w:rPr>
      </w:pPr>
      <w:r w:rsidRPr="002A08C4">
        <w:rPr>
          <w:rFonts w:asciiTheme="minorEastAsia" w:eastAsiaTheme="minorEastAsia" w:hAnsiTheme="minorEastAsia" w:cs="ＭＳ明朝-WinCharSetFFFF-H" w:hint="eastAsia"/>
          <w:color w:val="000000" w:themeColor="text1"/>
          <w:sz w:val="24"/>
        </w:rPr>
        <w:t>２　顧問、相談役及び参与は、一般社団・財団法人法上の役員ではなくセンターに対して何らの権限を有しないが、理事長の諮問に応え、理事長に対し、参考意見を述べることができる。</w:t>
      </w:r>
    </w:p>
    <w:p w14:paraId="02A36C16" w14:textId="77777777" w:rsidR="00FB7A86" w:rsidRPr="002A08C4" w:rsidRDefault="00FB7A86" w:rsidP="00F828EC">
      <w:pPr>
        <w:autoSpaceDE w:val="0"/>
        <w:autoSpaceDN w:val="0"/>
        <w:adjustRightInd w:val="0"/>
        <w:ind w:left="240" w:hangingChars="100" w:hanging="240"/>
        <w:rPr>
          <w:rFonts w:asciiTheme="minorEastAsia" w:eastAsiaTheme="minorEastAsia" w:hAnsiTheme="minorEastAsia" w:cs="ＭＳ明朝-WinCharSetFFFF-H"/>
          <w:color w:val="000000" w:themeColor="text1"/>
          <w:sz w:val="24"/>
        </w:rPr>
      </w:pPr>
      <w:r w:rsidRPr="002A08C4">
        <w:rPr>
          <w:rFonts w:asciiTheme="minorEastAsia" w:eastAsiaTheme="minorEastAsia" w:hAnsiTheme="minorEastAsia" w:cs="ＭＳ明朝-WinCharSetFFFF-H" w:hint="eastAsia"/>
          <w:color w:val="000000" w:themeColor="text1"/>
          <w:sz w:val="24"/>
        </w:rPr>
        <w:t>３　顧問、相談役及び参与は、理事会において任期を定めた上で選任する。</w:t>
      </w:r>
    </w:p>
    <w:p w14:paraId="52764761" w14:textId="77777777" w:rsidR="00FB7A86" w:rsidRPr="002A08C4" w:rsidRDefault="00FB7A86" w:rsidP="00F828EC">
      <w:pPr>
        <w:autoSpaceDE w:val="0"/>
        <w:autoSpaceDN w:val="0"/>
        <w:adjustRightInd w:val="0"/>
        <w:rPr>
          <w:rFonts w:asciiTheme="minorEastAsia" w:eastAsiaTheme="minorEastAsia" w:hAnsiTheme="minorEastAsia" w:cs="ＭＳ明朝-WinCharSetFFFF-H"/>
          <w:color w:val="000000" w:themeColor="text1"/>
          <w:sz w:val="24"/>
        </w:rPr>
      </w:pPr>
      <w:r w:rsidRPr="002A08C4">
        <w:rPr>
          <w:rFonts w:asciiTheme="minorEastAsia" w:eastAsiaTheme="minorEastAsia" w:hAnsiTheme="minorEastAsia" w:cs="ＭＳ明朝-WinCharSetFFFF-H" w:hint="eastAsia"/>
          <w:color w:val="000000" w:themeColor="text1"/>
          <w:sz w:val="24"/>
        </w:rPr>
        <w:t>４　顧問、相談役及び参与は、無報酬とする。</w:t>
      </w:r>
    </w:p>
    <w:p w14:paraId="1E9D47B5" w14:textId="77777777" w:rsidR="00FB7A86" w:rsidRPr="002A08C4" w:rsidRDefault="00CD25D9" w:rsidP="00F828EC">
      <w:pPr>
        <w:autoSpaceDE w:val="0"/>
        <w:autoSpaceDN w:val="0"/>
        <w:adjustRightInd w:val="0"/>
        <w:ind w:left="240" w:hangingChars="100" w:hanging="240"/>
        <w:rPr>
          <w:rFonts w:asciiTheme="minorEastAsia" w:eastAsiaTheme="minorEastAsia" w:hAnsiTheme="minorEastAsia" w:cs="ＭＳ明朝-WinCharSetFFFF-H"/>
          <w:color w:val="000000" w:themeColor="text1"/>
          <w:sz w:val="24"/>
        </w:rPr>
      </w:pPr>
      <w:r w:rsidRPr="002A08C4">
        <w:rPr>
          <w:rFonts w:asciiTheme="minorEastAsia" w:eastAsiaTheme="minorEastAsia" w:hAnsiTheme="minorEastAsia" w:cs="ＭＳ明朝-WinCharSetFFFF-H" w:hint="eastAsia"/>
          <w:color w:val="000000" w:themeColor="text1"/>
          <w:sz w:val="24"/>
        </w:rPr>
        <w:t xml:space="preserve">５　</w:t>
      </w:r>
      <w:r w:rsidR="00FB7A86" w:rsidRPr="002A08C4">
        <w:rPr>
          <w:rFonts w:asciiTheme="minorEastAsia" w:eastAsiaTheme="minorEastAsia" w:hAnsiTheme="minorEastAsia" w:cs="ＭＳ明朝-WinCharSetFFFF-H" w:hint="eastAsia"/>
          <w:color w:val="000000" w:themeColor="text1"/>
          <w:sz w:val="24"/>
        </w:rPr>
        <w:t>前項の規定にかかわらず、顧問、相談役及び参与が職務を行ったときは、その費用を弁償することができる。</w:t>
      </w:r>
    </w:p>
    <w:p w14:paraId="12D4B1B7" w14:textId="6371EA6C" w:rsidR="00FB7A86" w:rsidRDefault="00FB7A86" w:rsidP="00F828EC">
      <w:pPr>
        <w:widowControl/>
        <w:adjustRightInd w:val="0"/>
        <w:ind w:firstLineChars="200" w:firstLine="480"/>
        <w:rPr>
          <w:rFonts w:asciiTheme="minorEastAsia" w:eastAsiaTheme="minorEastAsia" w:hAnsiTheme="minorEastAsia" w:cs="ＭＳ Ｐゴシック"/>
          <w:color w:val="000000" w:themeColor="text1"/>
          <w:kern w:val="0"/>
          <w:sz w:val="24"/>
        </w:rPr>
      </w:pPr>
    </w:p>
    <w:p w14:paraId="243B0BF9" w14:textId="77777777" w:rsidR="00EB2584" w:rsidRPr="002A08C4" w:rsidRDefault="00EB2584" w:rsidP="00F828EC">
      <w:pPr>
        <w:widowControl/>
        <w:adjustRightInd w:val="0"/>
        <w:ind w:firstLineChars="200" w:firstLine="480"/>
        <w:rPr>
          <w:rFonts w:asciiTheme="minorEastAsia" w:eastAsiaTheme="minorEastAsia" w:hAnsiTheme="minorEastAsia" w:cs="ＭＳ Ｐゴシック"/>
          <w:color w:val="000000" w:themeColor="text1"/>
          <w:kern w:val="0"/>
          <w:sz w:val="24"/>
        </w:rPr>
      </w:pPr>
    </w:p>
    <w:p w14:paraId="04B26D7C" w14:textId="77777777" w:rsidR="00FB7A86" w:rsidRPr="002A08C4" w:rsidRDefault="00CD25D9" w:rsidP="00F828EC">
      <w:pPr>
        <w:widowControl/>
        <w:adjustRightInd w:val="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 xml:space="preserve">第７章　</w:t>
      </w:r>
      <w:r w:rsidR="00FB7A86" w:rsidRPr="002A08C4">
        <w:rPr>
          <w:rFonts w:asciiTheme="minorEastAsia" w:eastAsiaTheme="minorEastAsia" w:hAnsiTheme="minorEastAsia" w:cs="ＭＳ Ｐゴシック" w:hint="eastAsia"/>
          <w:color w:val="000000" w:themeColor="text1"/>
          <w:kern w:val="0"/>
          <w:sz w:val="24"/>
        </w:rPr>
        <w:t>理事会</w:t>
      </w:r>
    </w:p>
    <w:p w14:paraId="4C1EE3C5" w14:textId="77777777" w:rsidR="00FB7A86" w:rsidRPr="002A08C4" w:rsidRDefault="00FB7A86" w:rsidP="00F828EC">
      <w:pPr>
        <w:widowControl/>
        <w:adjustRightInd w:val="0"/>
        <w:ind w:left="428"/>
        <w:rPr>
          <w:rFonts w:asciiTheme="minorEastAsia" w:eastAsiaTheme="minorEastAsia" w:hAnsiTheme="minorEastAsia" w:cs="ＭＳ Ｐゴシック"/>
          <w:color w:val="000000" w:themeColor="text1"/>
          <w:kern w:val="0"/>
          <w:sz w:val="24"/>
        </w:rPr>
      </w:pPr>
    </w:p>
    <w:p w14:paraId="5814DF78" w14:textId="77777777" w:rsidR="00FB7A86" w:rsidRPr="002A08C4" w:rsidRDefault="00FB7A86" w:rsidP="00F828EC">
      <w:pPr>
        <w:widowControl/>
        <w:adjustRightInd w:val="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（構成）</w:t>
      </w:r>
    </w:p>
    <w:p w14:paraId="33CDF5CE" w14:textId="77777777" w:rsidR="00FB7A86" w:rsidRPr="002A08C4" w:rsidRDefault="00FB7A86" w:rsidP="00F828EC">
      <w:pPr>
        <w:widowControl/>
        <w:adjustRightInd w:val="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第３１条　センターに理事会を置く。</w:t>
      </w:r>
    </w:p>
    <w:p w14:paraId="7F5BB94C" w14:textId="77777777" w:rsidR="00FB7A86" w:rsidRPr="002A08C4" w:rsidRDefault="00FB7A86" w:rsidP="00F828EC">
      <w:pPr>
        <w:widowControl/>
        <w:adjustRightInd w:val="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２　理事会は、すべての理事をもって構成する。</w:t>
      </w:r>
    </w:p>
    <w:p w14:paraId="7CE0942A" w14:textId="2FF18D7B" w:rsidR="00FB7A86" w:rsidRDefault="00FB7A86" w:rsidP="00F828EC">
      <w:pPr>
        <w:widowControl/>
        <w:adjustRightInd w:val="0"/>
        <w:rPr>
          <w:rFonts w:asciiTheme="minorEastAsia" w:eastAsiaTheme="minorEastAsia" w:hAnsiTheme="minorEastAsia" w:cs="ＭＳ Ｐゴシック"/>
          <w:color w:val="000000" w:themeColor="text1"/>
          <w:kern w:val="0"/>
          <w:sz w:val="24"/>
        </w:rPr>
      </w:pPr>
    </w:p>
    <w:p w14:paraId="60CD73A9" w14:textId="77777777" w:rsidR="00EB2584" w:rsidRPr="002A08C4" w:rsidRDefault="00EB2584" w:rsidP="00F828EC">
      <w:pPr>
        <w:widowControl/>
        <w:adjustRightInd w:val="0"/>
        <w:rPr>
          <w:rFonts w:asciiTheme="minorEastAsia" w:eastAsiaTheme="minorEastAsia" w:hAnsiTheme="minorEastAsia" w:cs="ＭＳ Ｐゴシック"/>
          <w:color w:val="000000" w:themeColor="text1"/>
          <w:kern w:val="0"/>
          <w:sz w:val="24"/>
        </w:rPr>
      </w:pPr>
    </w:p>
    <w:p w14:paraId="4EA0FD54" w14:textId="77777777" w:rsidR="00FB7A86" w:rsidRPr="002A08C4" w:rsidRDefault="00FB7A86" w:rsidP="00F828EC">
      <w:pPr>
        <w:widowControl/>
        <w:adjustRightInd w:val="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lastRenderedPageBreak/>
        <w:t>（権限）</w:t>
      </w:r>
    </w:p>
    <w:p w14:paraId="112352EA" w14:textId="77777777" w:rsidR="00FB7A86" w:rsidRPr="002A08C4" w:rsidRDefault="00FB7A86" w:rsidP="00F828EC">
      <w:pPr>
        <w:widowControl/>
        <w:adjustRightInd w:val="0"/>
        <w:ind w:left="240" w:hangingChars="100" w:hanging="24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第３２条　理事会は、この定款に別に定めるもののほか、次の職務を行う。</w:t>
      </w:r>
    </w:p>
    <w:p w14:paraId="133094DB" w14:textId="77777777" w:rsidR="00FB7A86" w:rsidRPr="002A08C4" w:rsidRDefault="00FB7A86" w:rsidP="00F828EC">
      <w:pPr>
        <w:pStyle w:val="a9"/>
        <w:widowControl/>
        <w:numPr>
          <w:ilvl w:val="0"/>
          <w:numId w:val="24"/>
        </w:numPr>
        <w:adjustRightInd w:val="0"/>
        <w:ind w:leftChars="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総会の日時及び場所並びに目的である事項の決定</w:t>
      </w:r>
    </w:p>
    <w:p w14:paraId="49CB51BA" w14:textId="77777777" w:rsidR="00CD25D9" w:rsidRPr="002A08C4" w:rsidRDefault="00FB7A86" w:rsidP="00F828EC">
      <w:pPr>
        <w:pStyle w:val="a9"/>
        <w:widowControl/>
        <w:numPr>
          <w:ilvl w:val="0"/>
          <w:numId w:val="24"/>
        </w:numPr>
        <w:adjustRightInd w:val="0"/>
        <w:ind w:leftChars="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規程の制定、変更及び廃止</w:t>
      </w:r>
    </w:p>
    <w:p w14:paraId="180B20F1" w14:textId="77777777" w:rsidR="00CD25D9" w:rsidRPr="002A08C4" w:rsidRDefault="00FB7A86" w:rsidP="00F828EC">
      <w:pPr>
        <w:pStyle w:val="a9"/>
        <w:widowControl/>
        <w:numPr>
          <w:ilvl w:val="0"/>
          <w:numId w:val="24"/>
        </w:numPr>
        <w:adjustRightInd w:val="0"/>
        <w:ind w:leftChars="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理事の職務の執行の監督</w:t>
      </w:r>
    </w:p>
    <w:p w14:paraId="7DFB8541" w14:textId="77777777" w:rsidR="00CD25D9" w:rsidRPr="002A08C4" w:rsidRDefault="00FB7A86" w:rsidP="00F828EC">
      <w:pPr>
        <w:pStyle w:val="a9"/>
        <w:widowControl/>
        <w:numPr>
          <w:ilvl w:val="0"/>
          <w:numId w:val="24"/>
        </w:numPr>
        <w:adjustRightInd w:val="0"/>
        <w:ind w:leftChars="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理事長、副理事長及び</w:t>
      </w:r>
      <w:r w:rsidRPr="002A08C4">
        <w:rPr>
          <w:rStyle w:val="a3"/>
          <w:rFonts w:asciiTheme="minorEastAsia" w:eastAsiaTheme="minorEastAsia" w:hAnsiTheme="minorEastAsia"/>
          <w:b w:val="0"/>
          <w:i w:val="0"/>
          <w:color w:val="000000" w:themeColor="text1"/>
          <w:sz w:val="24"/>
          <w:u w:val="none"/>
        </w:rPr>
        <w:t>専務理事</w:t>
      </w:r>
      <w:r w:rsidRPr="002A08C4">
        <w:rPr>
          <w:rFonts w:asciiTheme="minorEastAsia" w:eastAsiaTheme="minorEastAsia" w:hAnsiTheme="minorEastAsia" w:cs="ＭＳ Ｐゴシック" w:hint="eastAsia"/>
          <w:color w:val="000000" w:themeColor="text1"/>
          <w:kern w:val="0"/>
          <w:sz w:val="24"/>
        </w:rPr>
        <w:t>の選定及び解職</w:t>
      </w:r>
    </w:p>
    <w:p w14:paraId="3534084C" w14:textId="77777777" w:rsidR="00CD25D9" w:rsidRPr="002A08C4" w:rsidRDefault="00FB7A86" w:rsidP="00F828EC">
      <w:pPr>
        <w:pStyle w:val="a9"/>
        <w:widowControl/>
        <w:numPr>
          <w:ilvl w:val="0"/>
          <w:numId w:val="24"/>
        </w:numPr>
        <w:adjustRightInd w:val="0"/>
        <w:ind w:leftChars="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各事業年度の事業計画書及び収支予算書の承認</w:t>
      </w:r>
    </w:p>
    <w:p w14:paraId="282F24DA" w14:textId="77777777" w:rsidR="00FB7A86" w:rsidRPr="002A08C4" w:rsidRDefault="00FB7A86" w:rsidP="00F828EC">
      <w:pPr>
        <w:pStyle w:val="a9"/>
        <w:widowControl/>
        <w:numPr>
          <w:ilvl w:val="0"/>
          <w:numId w:val="24"/>
        </w:numPr>
        <w:adjustRightInd w:val="0"/>
        <w:ind w:leftChars="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前各号に定めるもののほかセンターの業務執行の決定</w:t>
      </w:r>
    </w:p>
    <w:p w14:paraId="33A57F7C" w14:textId="77777777" w:rsidR="00FB7A86" w:rsidRPr="002A08C4" w:rsidRDefault="00FB7A86" w:rsidP="00F828EC">
      <w:pPr>
        <w:widowControl/>
        <w:adjustRightInd w:val="0"/>
        <w:rPr>
          <w:rFonts w:asciiTheme="minorEastAsia" w:eastAsiaTheme="minorEastAsia" w:hAnsiTheme="minorEastAsia" w:cs="ＭＳ Ｐゴシック"/>
          <w:color w:val="000000" w:themeColor="text1"/>
          <w:kern w:val="0"/>
          <w:sz w:val="24"/>
        </w:rPr>
      </w:pPr>
    </w:p>
    <w:p w14:paraId="6F188C0A" w14:textId="77777777" w:rsidR="00FB7A86" w:rsidRPr="002A08C4" w:rsidRDefault="00FB7A86" w:rsidP="00F828EC">
      <w:pPr>
        <w:widowControl/>
        <w:adjustRightInd w:val="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（開催）</w:t>
      </w:r>
    </w:p>
    <w:p w14:paraId="1BC14D3A" w14:textId="77777777" w:rsidR="00FB7A86" w:rsidRPr="002A08C4" w:rsidRDefault="00FB7A86" w:rsidP="00F828EC">
      <w:pPr>
        <w:widowControl/>
        <w:adjustRightInd w:val="0"/>
        <w:ind w:leftChars="16" w:left="792" w:hangingChars="316" w:hanging="758"/>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第３３条　理事会は、次のいずれかに該当する場合に開催する。</w:t>
      </w:r>
    </w:p>
    <w:p w14:paraId="61BC6BA1" w14:textId="77777777" w:rsidR="00FB7A86" w:rsidRPr="002A08C4" w:rsidRDefault="00FB7A86" w:rsidP="00F828EC">
      <w:pPr>
        <w:pStyle w:val="a9"/>
        <w:widowControl/>
        <w:numPr>
          <w:ilvl w:val="0"/>
          <w:numId w:val="26"/>
        </w:numPr>
        <w:adjustRightInd w:val="0"/>
        <w:ind w:leftChars="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理事長が必要と認めたとき。</w:t>
      </w:r>
    </w:p>
    <w:p w14:paraId="1479FD39" w14:textId="77777777" w:rsidR="00FB7A86" w:rsidRDefault="00A047D8" w:rsidP="00A047D8">
      <w:pPr>
        <w:pStyle w:val="a9"/>
        <w:widowControl/>
        <w:numPr>
          <w:ilvl w:val="0"/>
          <w:numId w:val="26"/>
        </w:numPr>
        <w:adjustRightInd w:val="0"/>
        <w:ind w:leftChars="0"/>
        <w:rPr>
          <w:rFonts w:asciiTheme="minorEastAsia" w:eastAsiaTheme="minorEastAsia" w:hAnsiTheme="minorEastAsia" w:cs="ＭＳ Ｐゴシック"/>
          <w:color w:val="000000" w:themeColor="text1"/>
          <w:kern w:val="0"/>
          <w:sz w:val="24"/>
        </w:rPr>
      </w:pPr>
      <w:r>
        <w:rPr>
          <w:rFonts w:asciiTheme="minorEastAsia" w:eastAsiaTheme="minorEastAsia" w:hAnsiTheme="minorEastAsia" w:cs="ＭＳ Ｐゴシック" w:hint="eastAsia"/>
          <w:color w:val="000000" w:themeColor="text1"/>
          <w:kern w:val="0"/>
          <w:sz w:val="24"/>
        </w:rPr>
        <w:t>理事長が欠けたとき又は理事長に事故がある場合で、各理事が理事会を招集したとき</w:t>
      </w:r>
      <w:r w:rsidR="00FB7A86" w:rsidRPr="00A047D8">
        <w:rPr>
          <w:rFonts w:asciiTheme="minorEastAsia" w:eastAsiaTheme="minorEastAsia" w:hAnsiTheme="minorEastAsia" w:cs="ＭＳ Ｐゴシック" w:hint="eastAsia"/>
          <w:color w:val="000000" w:themeColor="text1"/>
          <w:kern w:val="0"/>
          <w:sz w:val="24"/>
        </w:rPr>
        <w:t>。</w:t>
      </w:r>
    </w:p>
    <w:p w14:paraId="26F41F3E" w14:textId="77777777" w:rsidR="00A047D8" w:rsidRPr="00A047D8" w:rsidRDefault="00A047D8" w:rsidP="00A047D8">
      <w:pPr>
        <w:pStyle w:val="a9"/>
        <w:widowControl/>
        <w:numPr>
          <w:ilvl w:val="0"/>
          <w:numId w:val="26"/>
        </w:numPr>
        <w:adjustRightInd w:val="0"/>
        <w:ind w:leftChars="0"/>
        <w:rPr>
          <w:rFonts w:asciiTheme="minorEastAsia" w:eastAsiaTheme="minorEastAsia" w:hAnsiTheme="minorEastAsia" w:cs="ＭＳ Ｐゴシック"/>
          <w:color w:val="000000" w:themeColor="text1"/>
          <w:kern w:val="0"/>
          <w:sz w:val="24"/>
        </w:rPr>
      </w:pPr>
      <w:r>
        <w:rPr>
          <w:rFonts w:asciiTheme="minorEastAsia" w:eastAsiaTheme="minorEastAsia" w:hAnsiTheme="minorEastAsia" w:cs="ＭＳ Ｐゴシック" w:hint="eastAsia"/>
          <w:color w:val="000000" w:themeColor="text1"/>
          <w:kern w:val="0"/>
          <w:sz w:val="24"/>
        </w:rPr>
        <w:t>理事長以外の理事から会議の目的である事項を記載した書面をもって理事長に招集の請求があったとき。</w:t>
      </w:r>
    </w:p>
    <w:p w14:paraId="7E5F5573" w14:textId="77777777" w:rsidR="00CD25D9" w:rsidRPr="002A08C4" w:rsidRDefault="00FB7A86" w:rsidP="00F828EC">
      <w:pPr>
        <w:pStyle w:val="a9"/>
        <w:widowControl/>
        <w:numPr>
          <w:ilvl w:val="0"/>
          <w:numId w:val="26"/>
        </w:numPr>
        <w:adjustRightInd w:val="0"/>
        <w:ind w:leftChars="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前号の請求があった日から５日以内に、その請求があった日から２週間以内の日を理事会の日とする理事会の招集の通知が発せられない場合に、その請求をした理事が招集したとき。</w:t>
      </w:r>
    </w:p>
    <w:p w14:paraId="2A5E2B5E" w14:textId="77777777" w:rsidR="00FB7A86" w:rsidRDefault="00A047D8" w:rsidP="00F828EC">
      <w:pPr>
        <w:pStyle w:val="a9"/>
        <w:widowControl/>
        <w:numPr>
          <w:ilvl w:val="0"/>
          <w:numId w:val="26"/>
        </w:numPr>
        <w:adjustRightInd w:val="0"/>
        <w:ind w:leftChars="0"/>
        <w:rPr>
          <w:rFonts w:asciiTheme="minorEastAsia" w:eastAsiaTheme="minorEastAsia" w:hAnsiTheme="minorEastAsia" w:cs="ＭＳ Ｐゴシック"/>
          <w:color w:val="000000" w:themeColor="text1"/>
          <w:kern w:val="0"/>
          <w:sz w:val="24"/>
        </w:rPr>
      </w:pPr>
      <w:r>
        <w:rPr>
          <w:rFonts w:asciiTheme="minorEastAsia" w:eastAsiaTheme="minorEastAsia" w:hAnsiTheme="minorEastAsia" w:cs="ＭＳ Ｐゴシック" w:hint="eastAsia"/>
          <w:color w:val="000000" w:themeColor="text1"/>
          <w:kern w:val="0"/>
          <w:sz w:val="24"/>
        </w:rPr>
        <w:t>監事が必要であると認めるときに、監事から理事長に招集の請求があったとき。</w:t>
      </w:r>
    </w:p>
    <w:p w14:paraId="79B28219" w14:textId="77777777" w:rsidR="00A047D8" w:rsidRPr="002A08C4" w:rsidRDefault="00A047D8" w:rsidP="00F828EC">
      <w:pPr>
        <w:pStyle w:val="a9"/>
        <w:widowControl/>
        <w:numPr>
          <w:ilvl w:val="0"/>
          <w:numId w:val="26"/>
        </w:numPr>
        <w:adjustRightInd w:val="0"/>
        <w:ind w:leftChars="0"/>
        <w:rPr>
          <w:rFonts w:asciiTheme="minorEastAsia" w:eastAsiaTheme="minorEastAsia" w:hAnsiTheme="minorEastAsia" w:cs="ＭＳ Ｐゴシック"/>
          <w:color w:val="000000" w:themeColor="text1"/>
          <w:kern w:val="0"/>
          <w:sz w:val="24"/>
        </w:rPr>
      </w:pPr>
      <w:r>
        <w:rPr>
          <w:rFonts w:asciiTheme="minorEastAsia" w:eastAsiaTheme="minorEastAsia" w:hAnsiTheme="minorEastAsia" w:cs="ＭＳ Ｐゴシック" w:hint="eastAsia"/>
          <w:color w:val="000000" w:themeColor="text1"/>
          <w:kern w:val="0"/>
          <w:sz w:val="24"/>
        </w:rPr>
        <w:t>前号の請求があった日から５日以内に、その請求があった日から２週間以内の日を理事会の日とする理事会の招集通知が発せられない場合に、その請求をした監事が招集したとき。</w:t>
      </w:r>
    </w:p>
    <w:p w14:paraId="5035E7D3" w14:textId="77777777" w:rsidR="00CF523C" w:rsidRDefault="00CF523C" w:rsidP="00880CFC">
      <w:pPr>
        <w:widowControl/>
        <w:adjustRightInd w:val="0"/>
        <w:rPr>
          <w:rFonts w:asciiTheme="minorEastAsia" w:eastAsiaTheme="minorEastAsia" w:hAnsiTheme="minorEastAsia" w:cs="ＭＳ Ｐゴシック"/>
          <w:color w:val="000000" w:themeColor="text1"/>
          <w:kern w:val="0"/>
          <w:sz w:val="24"/>
        </w:rPr>
      </w:pPr>
    </w:p>
    <w:p w14:paraId="3F0B7579" w14:textId="77777777" w:rsidR="00FB7A86" w:rsidRPr="002A08C4" w:rsidRDefault="00FB7A86" w:rsidP="00880CFC">
      <w:pPr>
        <w:widowControl/>
        <w:adjustRightInd w:val="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（招集）</w:t>
      </w:r>
    </w:p>
    <w:p w14:paraId="35A68B68" w14:textId="77777777" w:rsidR="00FB7A86" w:rsidRPr="002A08C4" w:rsidRDefault="00FB7A86" w:rsidP="00F828EC">
      <w:pPr>
        <w:widowControl/>
        <w:adjustRightInd w:val="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第３４条　理事会は、理事長が招集する。</w:t>
      </w:r>
    </w:p>
    <w:p w14:paraId="513EF690" w14:textId="77777777" w:rsidR="00FB7A86" w:rsidRPr="002A08C4" w:rsidRDefault="00CD25D9" w:rsidP="00F828EC">
      <w:pPr>
        <w:widowControl/>
        <w:adjustRightInd w:val="0"/>
        <w:ind w:left="240" w:hangingChars="100" w:hanging="24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 xml:space="preserve">２　</w:t>
      </w:r>
      <w:r w:rsidR="001844E5">
        <w:rPr>
          <w:rFonts w:asciiTheme="minorEastAsia" w:eastAsiaTheme="minorEastAsia" w:hAnsiTheme="minorEastAsia" w:cs="ＭＳ Ｐゴシック" w:hint="eastAsia"/>
          <w:color w:val="000000" w:themeColor="text1"/>
          <w:kern w:val="0"/>
          <w:sz w:val="24"/>
        </w:rPr>
        <w:t>前条第２</w:t>
      </w:r>
      <w:r w:rsidR="00FB7A86" w:rsidRPr="002A08C4">
        <w:rPr>
          <w:rFonts w:asciiTheme="minorEastAsia" w:eastAsiaTheme="minorEastAsia" w:hAnsiTheme="minorEastAsia" w:cs="ＭＳ Ｐゴシック" w:hint="eastAsia"/>
          <w:color w:val="000000" w:themeColor="text1"/>
          <w:kern w:val="0"/>
          <w:sz w:val="24"/>
        </w:rPr>
        <w:t>号</w:t>
      </w:r>
      <w:r w:rsidR="001844E5">
        <w:rPr>
          <w:rFonts w:asciiTheme="minorEastAsia" w:eastAsiaTheme="minorEastAsia" w:hAnsiTheme="minorEastAsia" w:cs="ＭＳ Ｐゴシック" w:hint="eastAsia"/>
          <w:color w:val="000000" w:themeColor="text1"/>
          <w:kern w:val="0"/>
          <w:sz w:val="24"/>
        </w:rPr>
        <w:t>ないし第４号による場合は理事が、前条第６</w:t>
      </w:r>
      <w:r w:rsidR="00FB7A86" w:rsidRPr="002A08C4">
        <w:rPr>
          <w:rFonts w:asciiTheme="minorEastAsia" w:eastAsiaTheme="minorEastAsia" w:hAnsiTheme="minorEastAsia" w:cs="ＭＳ Ｐゴシック" w:hint="eastAsia"/>
          <w:color w:val="000000" w:themeColor="text1"/>
          <w:kern w:val="0"/>
          <w:sz w:val="24"/>
        </w:rPr>
        <w:t>号による場合は監事が理事会を招集する。</w:t>
      </w:r>
    </w:p>
    <w:p w14:paraId="7785CDB9" w14:textId="77777777" w:rsidR="00FB7A86" w:rsidRPr="002A08C4" w:rsidRDefault="001844E5" w:rsidP="00F828EC">
      <w:pPr>
        <w:widowControl/>
        <w:adjustRightInd w:val="0"/>
        <w:ind w:left="240" w:hangingChars="100" w:hanging="240"/>
        <w:rPr>
          <w:rFonts w:asciiTheme="minorEastAsia" w:eastAsiaTheme="minorEastAsia" w:hAnsiTheme="minorEastAsia" w:cs="ＭＳ Ｐゴシック"/>
          <w:color w:val="000000" w:themeColor="text1"/>
          <w:kern w:val="0"/>
          <w:sz w:val="24"/>
        </w:rPr>
      </w:pPr>
      <w:r>
        <w:rPr>
          <w:rFonts w:asciiTheme="minorEastAsia" w:eastAsiaTheme="minorEastAsia" w:hAnsiTheme="minorEastAsia" w:cs="ＭＳ Ｐゴシック" w:hint="eastAsia"/>
          <w:color w:val="000000" w:themeColor="text1"/>
          <w:kern w:val="0"/>
          <w:sz w:val="24"/>
        </w:rPr>
        <w:t>３　理事長は、前条第３号又は第５</w:t>
      </w:r>
      <w:r w:rsidR="00FB7A86" w:rsidRPr="002A08C4">
        <w:rPr>
          <w:rFonts w:asciiTheme="minorEastAsia" w:eastAsiaTheme="minorEastAsia" w:hAnsiTheme="minorEastAsia" w:cs="ＭＳ Ｐゴシック" w:hint="eastAsia"/>
          <w:color w:val="000000" w:themeColor="text1"/>
          <w:kern w:val="0"/>
          <w:sz w:val="24"/>
        </w:rPr>
        <w:t>号に該当する場合は、その請求があった日から５日以内に、その請求があった日から２週間以内の日を理事会の日とする理事会の招集の通知を発しなければならない。</w:t>
      </w:r>
    </w:p>
    <w:p w14:paraId="6332231F" w14:textId="77777777" w:rsidR="00FB7A86" w:rsidRPr="002A08C4" w:rsidRDefault="00FB7A86" w:rsidP="00F828EC">
      <w:pPr>
        <w:widowControl/>
        <w:adjustRightInd w:val="0"/>
        <w:ind w:left="240" w:hangingChars="100" w:hanging="24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４　理事会を招集するときは、会議の日時、場所、目的である事項を記載した書面をもって、開催日の５日前までに、各理事及び各監事に対して通知を発しなければならない。</w:t>
      </w:r>
    </w:p>
    <w:p w14:paraId="157A5247" w14:textId="77777777" w:rsidR="00FB7A86" w:rsidRPr="002A08C4" w:rsidRDefault="00FB7A86" w:rsidP="00F828EC">
      <w:pPr>
        <w:widowControl/>
        <w:adjustRightInd w:val="0"/>
        <w:ind w:left="240" w:hangingChars="100" w:hanging="24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５　前項の規定にかかわらず、理事及び監事の全員の同意があるときは、招集の手続を経ることなく理事会を開催することができる。</w:t>
      </w:r>
    </w:p>
    <w:p w14:paraId="10B3247E" w14:textId="08472807" w:rsidR="00FB7A86" w:rsidRDefault="00FB7A86" w:rsidP="00F828EC">
      <w:pPr>
        <w:widowControl/>
        <w:adjustRightInd w:val="0"/>
        <w:rPr>
          <w:rFonts w:asciiTheme="minorEastAsia" w:eastAsiaTheme="minorEastAsia" w:hAnsiTheme="minorEastAsia" w:cs="ＭＳ Ｐゴシック"/>
          <w:color w:val="000000" w:themeColor="text1"/>
          <w:kern w:val="0"/>
          <w:sz w:val="24"/>
        </w:rPr>
      </w:pPr>
    </w:p>
    <w:p w14:paraId="2CD73C7B" w14:textId="77777777" w:rsidR="00EB2584" w:rsidRPr="002A08C4" w:rsidRDefault="00EB2584" w:rsidP="00F828EC">
      <w:pPr>
        <w:widowControl/>
        <w:adjustRightInd w:val="0"/>
        <w:rPr>
          <w:rFonts w:asciiTheme="minorEastAsia" w:eastAsiaTheme="minorEastAsia" w:hAnsiTheme="minorEastAsia" w:cs="ＭＳ Ｐゴシック"/>
          <w:color w:val="000000" w:themeColor="text1"/>
          <w:kern w:val="0"/>
          <w:sz w:val="24"/>
        </w:rPr>
      </w:pPr>
    </w:p>
    <w:p w14:paraId="438BC02D" w14:textId="77777777" w:rsidR="00FB7A86" w:rsidRPr="002A08C4" w:rsidRDefault="00FB7A86" w:rsidP="00F828EC">
      <w:pPr>
        <w:widowControl/>
        <w:adjustRightInd w:val="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lastRenderedPageBreak/>
        <w:t>（議長）</w:t>
      </w:r>
    </w:p>
    <w:p w14:paraId="63586659" w14:textId="77777777" w:rsidR="00FB7A86" w:rsidRPr="002A08C4" w:rsidRDefault="00FB7A86" w:rsidP="00F828EC">
      <w:pPr>
        <w:widowControl/>
        <w:adjustRightInd w:val="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第３５条　理事会の議長は、理事長とする。</w:t>
      </w:r>
    </w:p>
    <w:p w14:paraId="166E91AF" w14:textId="77777777" w:rsidR="004D2F30" w:rsidRDefault="004D2F30" w:rsidP="00F828EC">
      <w:pPr>
        <w:widowControl/>
        <w:adjustRightInd w:val="0"/>
        <w:rPr>
          <w:rFonts w:asciiTheme="minorEastAsia" w:eastAsiaTheme="minorEastAsia" w:hAnsiTheme="minorEastAsia" w:cs="ＭＳ Ｐゴシック"/>
          <w:color w:val="000000" w:themeColor="text1"/>
          <w:kern w:val="0"/>
          <w:sz w:val="24"/>
        </w:rPr>
      </w:pPr>
    </w:p>
    <w:p w14:paraId="351967E6" w14:textId="1321E583" w:rsidR="00652671" w:rsidRDefault="00FB7A86" w:rsidP="00F828EC">
      <w:pPr>
        <w:widowControl/>
        <w:adjustRightInd w:val="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（定足数）</w:t>
      </w:r>
    </w:p>
    <w:p w14:paraId="2AB3AADD" w14:textId="58380D67" w:rsidR="00FB7A86" w:rsidRPr="002A08C4" w:rsidRDefault="00FB7A86" w:rsidP="00F828EC">
      <w:pPr>
        <w:widowControl/>
        <w:adjustRightInd w:val="0"/>
        <w:ind w:left="240" w:hangingChars="100" w:hanging="24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第３６条　理事会は、理事の過半数の出席がなければ会議を開くことができない。</w:t>
      </w:r>
    </w:p>
    <w:p w14:paraId="49AE9EA0" w14:textId="77777777" w:rsidR="00652671" w:rsidRDefault="00652671" w:rsidP="00F828EC">
      <w:pPr>
        <w:widowControl/>
        <w:adjustRightInd w:val="0"/>
        <w:rPr>
          <w:rFonts w:asciiTheme="minorEastAsia" w:eastAsiaTheme="minorEastAsia" w:hAnsiTheme="minorEastAsia" w:cs="ＭＳ Ｐゴシック"/>
          <w:color w:val="000000" w:themeColor="text1"/>
          <w:kern w:val="0"/>
          <w:sz w:val="24"/>
        </w:rPr>
      </w:pPr>
    </w:p>
    <w:p w14:paraId="4B083EC2" w14:textId="77777777" w:rsidR="00FB7A86" w:rsidRPr="002A08C4" w:rsidRDefault="00FB7A86" w:rsidP="00F828EC">
      <w:pPr>
        <w:widowControl/>
        <w:adjustRightInd w:val="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（決議）</w:t>
      </w:r>
    </w:p>
    <w:p w14:paraId="165C8221" w14:textId="77777777" w:rsidR="00FB7A86" w:rsidRPr="002A08C4" w:rsidRDefault="00FB7A86" w:rsidP="00F828EC">
      <w:pPr>
        <w:widowControl/>
        <w:adjustRightInd w:val="0"/>
        <w:ind w:left="200" w:hanging="20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第３７条　理事会の決議は、決議について特別の利害関係を有する理事を除く理事の過半数が出席し、その過半数をもって行う。</w:t>
      </w:r>
    </w:p>
    <w:p w14:paraId="75F8E3CF" w14:textId="77777777" w:rsidR="00FB7A86" w:rsidRPr="002A08C4" w:rsidRDefault="00FB7A86" w:rsidP="00F828EC">
      <w:pPr>
        <w:widowControl/>
        <w:adjustRightInd w:val="0"/>
        <w:rPr>
          <w:rFonts w:asciiTheme="minorEastAsia" w:eastAsiaTheme="minorEastAsia" w:hAnsiTheme="minorEastAsia" w:cs="ＭＳ Ｐゴシック"/>
          <w:color w:val="000000" w:themeColor="text1"/>
          <w:kern w:val="0"/>
          <w:sz w:val="24"/>
        </w:rPr>
      </w:pPr>
    </w:p>
    <w:p w14:paraId="68486266" w14:textId="77777777" w:rsidR="00FB7A86" w:rsidRPr="002A08C4" w:rsidRDefault="00FB7A86" w:rsidP="00F828EC">
      <w:pPr>
        <w:widowControl/>
        <w:adjustRightInd w:val="0"/>
        <w:ind w:left="240" w:hangingChars="100" w:hanging="24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（決議の省略）</w:t>
      </w:r>
    </w:p>
    <w:p w14:paraId="3BF3D9F7" w14:textId="77777777" w:rsidR="00FB7A86" w:rsidRPr="002A08C4" w:rsidRDefault="00FB7A86" w:rsidP="00F828EC">
      <w:pPr>
        <w:widowControl/>
        <w:adjustRightInd w:val="0"/>
        <w:ind w:left="240" w:hangingChars="100" w:hanging="24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 xml:space="preserve">第３８条　理事が、理事会の決議の目的である事項について提案した場合において、その提案について、議決に加わることのできる理事の全員が書面又は電磁的記録により同意の意思表示をしたときは、その提案を可決する旨の理事会の決議があったものとみなす。ただし、監事が異議を述べたときは、その限りではない。　</w:t>
      </w:r>
    </w:p>
    <w:p w14:paraId="653C6B40" w14:textId="77777777" w:rsidR="00CF523C" w:rsidRPr="002A08C4" w:rsidRDefault="00CF523C" w:rsidP="00F828EC">
      <w:pPr>
        <w:autoSpaceDE w:val="0"/>
        <w:autoSpaceDN w:val="0"/>
        <w:adjustRightInd w:val="0"/>
        <w:rPr>
          <w:rFonts w:asciiTheme="minorEastAsia" w:eastAsiaTheme="minorEastAsia" w:hAnsiTheme="minorEastAsia" w:cs="ＭＳ明朝-WinCharSetFFFF-H"/>
          <w:color w:val="000000" w:themeColor="text1"/>
          <w:sz w:val="24"/>
        </w:rPr>
      </w:pPr>
    </w:p>
    <w:p w14:paraId="59EB62BF" w14:textId="77777777" w:rsidR="00FB7A86" w:rsidRPr="002A08C4" w:rsidRDefault="00FB7A86" w:rsidP="00F828EC">
      <w:pPr>
        <w:autoSpaceDE w:val="0"/>
        <w:autoSpaceDN w:val="0"/>
        <w:adjustRightInd w:val="0"/>
        <w:rPr>
          <w:rFonts w:asciiTheme="minorEastAsia" w:eastAsiaTheme="minorEastAsia" w:hAnsiTheme="minorEastAsia" w:cs="ＭＳ明朝-WinCharSetFFFF-H"/>
          <w:color w:val="000000" w:themeColor="text1"/>
          <w:sz w:val="24"/>
        </w:rPr>
      </w:pPr>
      <w:r w:rsidRPr="002A08C4">
        <w:rPr>
          <w:rFonts w:asciiTheme="minorEastAsia" w:eastAsiaTheme="minorEastAsia" w:hAnsiTheme="minorEastAsia" w:cs="ＭＳ明朝-WinCharSetFFFF-H" w:hint="eastAsia"/>
          <w:color w:val="000000" w:themeColor="text1"/>
          <w:sz w:val="24"/>
        </w:rPr>
        <w:t>（議事録）</w:t>
      </w:r>
    </w:p>
    <w:p w14:paraId="363813D3" w14:textId="77777777" w:rsidR="00FB7A86" w:rsidRPr="002A08C4" w:rsidRDefault="00FB7A86" w:rsidP="00F828EC">
      <w:pPr>
        <w:autoSpaceDE w:val="0"/>
        <w:autoSpaceDN w:val="0"/>
        <w:adjustRightInd w:val="0"/>
        <w:ind w:left="240" w:hangingChars="100" w:hanging="240"/>
        <w:rPr>
          <w:rFonts w:asciiTheme="minorEastAsia" w:eastAsiaTheme="minorEastAsia" w:hAnsiTheme="minorEastAsia" w:cs="ＭＳ明朝-WinCharSetFFFF-H"/>
          <w:color w:val="000000" w:themeColor="text1"/>
          <w:sz w:val="24"/>
        </w:rPr>
      </w:pPr>
      <w:r w:rsidRPr="002A08C4">
        <w:rPr>
          <w:rFonts w:asciiTheme="minorEastAsia" w:eastAsiaTheme="minorEastAsia" w:hAnsiTheme="minorEastAsia" w:cs="ＭＳ明朝-WinCharSetFFFF-H" w:hint="eastAsia"/>
          <w:color w:val="000000" w:themeColor="text1"/>
          <w:sz w:val="24"/>
        </w:rPr>
        <w:t>第３９条　理事会の議事については、法令で定めるところにより、議事録を作成する。</w:t>
      </w:r>
    </w:p>
    <w:p w14:paraId="205D68B6" w14:textId="77777777" w:rsidR="00880CFC" w:rsidRDefault="00FB7A86" w:rsidP="00880CFC">
      <w:pPr>
        <w:autoSpaceDE w:val="0"/>
        <w:autoSpaceDN w:val="0"/>
        <w:adjustRightInd w:val="0"/>
        <w:ind w:left="240" w:hangingChars="100" w:hanging="240"/>
        <w:rPr>
          <w:rFonts w:asciiTheme="minorEastAsia" w:eastAsiaTheme="minorEastAsia" w:hAnsiTheme="minorEastAsia" w:cs="ＭＳ明朝-WinCharSetFFFF-H"/>
          <w:color w:val="000000" w:themeColor="text1"/>
          <w:sz w:val="24"/>
        </w:rPr>
      </w:pPr>
      <w:r w:rsidRPr="002A08C4">
        <w:rPr>
          <w:rFonts w:asciiTheme="minorEastAsia" w:eastAsiaTheme="minorEastAsia" w:hAnsiTheme="minorEastAsia" w:cs="ＭＳ明朝-WinCharSetFFFF-H" w:hint="eastAsia"/>
          <w:color w:val="000000" w:themeColor="text1"/>
          <w:sz w:val="24"/>
        </w:rPr>
        <w:t>２　当該理事会に出席した理事長、副理事長及び監事は、前項の議事録に署名し、又は記名押印する。</w:t>
      </w:r>
    </w:p>
    <w:p w14:paraId="3A86C68A" w14:textId="02DC4C7A" w:rsidR="00CF523C" w:rsidRDefault="00CF523C" w:rsidP="00880CFC">
      <w:pPr>
        <w:autoSpaceDE w:val="0"/>
        <w:autoSpaceDN w:val="0"/>
        <w:adjustRightInd w:val="0"/>
        <w:ind w:left="240" w:hangingChars="100" w:hanging="240"/>
        <w:rPr>
          <w:rFonts w:asciiTheme="minorEastAsia" w:eastAsiaTheme="minorEastAsia" w:hAnsiTheme="minorEastAsia" w:cs="ＭＳ Ｐゴシック"/>
          <w:color w:val="000000" w:themeColor="text1"/>
          <w:kern w:val="0"/>
          <w:sz w:val="24"/>
        </w:rPr>
      </w:pPr>
    </w:p>
    <w:p w14:paraId="586E8F1A" w14:textId="77777777" w:rsidR="00EB2584" w:rsidRDefault="00EB2584" w:rsidP="00880CFC">
      <w:pPr>
        <w:autoSpaceDE w:val="0"/>
        <w:autoSpaceDN w:val="0"/>
        <w:adjustRightInd w:val="0"/>
        <w:ind w:left="240" w:hangingChars="100" w:hanging="240"/>
        <w:rPr>
          <w:rFonts w:asciiTheme="minorEastAsia" w:eastAsiaTheme="minorEastAsia" w:hAnsiTheme="minorEastAsia" w:cs="ＭＳ Ｐゴシック"/>
          <w:color w:val="000000" w:themeColor="text1"/>
          <w:kern w:val="0"/>
          <w:sz w:val="24"/>
        </w:rPr>
      </w:pPr>
    </w:p>
    <w:p w14:paraId="5F7B6D5A" w14:textId="77777777" w:rsidR="00FB7A86" w:rsidRPr="00880CFC" w:rsidRDefault="00FB7A86" w:rsidP="00880CFC">
      <w:pPr>
        <w:autoSpaceDE w:val="0"/>
        <w:autoSpaceDN w:val="0"/>
        <w:adjustRightInd w:val="0"/>
        <w:ind w:left="240" w:hangingChars="100" w:hanging="240"/>
        <w:rPr>
          <w:rFonts w:asciiTheme="minorEastAsia" w:eastAsiaTheme="minorEastAsia" w:hAnsiTheme="minorEastAsia" w:cs="ＭＳ明朝-WinCharSetFFFF-H"/>
          <w:color w:val="000000" w:themeColor="text1"/>
          <w:sz w:val="24"/>
        </w:rPr>
      </w:pPr>
      <w:r w:rsidRPr="002A08C4">
        <w:rPr>
          <w:rFonts w:asciiTheme="minorEastAsia" w:eastAsiaTheme="minorEastAsia" w:hAnsiTheme="minorEastAsia" w:cs="ＭＳ Ｐゴシック" w:hint="eastAsia"/>
          <w:color w:val="000000" w:themeColor="text1"/>
          <w:kern w:val="0"/>
          <w:sz w:val="24"/>
        </w:rPr>
        <w:t>第８章　資産及び会計</w:t>
      </w:r>
    </w:p>
    <w:p w14:paraId="1D1F1201" w14:textId="77777777" w:rsidR="00FB7A86" w:rsidRPr="002A08C4" w:rsidRDefault="00FB7A86" w:rsidP="00F828EC">
      <w:pPr>
        <w:widowControl/>
        <w:adjustRightInd w:val="0"/>
        <w:rPr>
          <w:rFonts w:asciiTheme="minorEastAsia" w:eastAsiaTheme="minorEastAsia" w:hAnsiTheme="minorEastAsia" w:cs="ＭＳ Ｐゴシック"/>
          <w:color w:val="000000" w:themeColor="text1"/>
          <w:kern w:val="0"/>
          <w:sz w:val="24"/>
        </w:rPr>
      </w:pPr>
    </w:p>
    <w:p w14:paraId="4C0270F3" w14:textId="77777777" w:rsidR="00FB7A86" w:rsidRPr="002A08C4" w:rsidRDefault="00FB7A86" w:rsidP="00F828EC">
      <w:pPr>
        <w:widowControl/>
        <w:adjustRightInd w:val="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（資産の管理）</w:t>
      </w:r>
    </w:p>
    <w:p w14:paraId="14B40A26" w14:textId="77777777" w:rsidR="00FB7A86" w:rsidRPr="002A08C4" w:rsidRDefault="00FB7A86" w:rsidP="00F828EC">
      <w:pPr>
        <w:autoSpaceDE w:val="0"/>
        <w:autoSpaceDN w:val="0"/>
        <w:adjustRightInd w:val="0"/>
        <w:ind w:left="240" w:hangingChars="100" w:hanging="24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第４０条　セ</w:t>
      </w:r>
      <w:r w:rsidR="00F14018" w:rsidRPr="002A08C4">
        <w:rPr>
          <w:rFonts w:asciiTheme="minorEastAsia" w:eastAsiaTheme="minorEastAsia" w:hAnsiTheme="minorEastAsia" w:cs="ＭＳ Ｐゴシック" w:hint="eastAsia"/>
          <w:color w:val="000000" w:themeColor="text1"/>
          <w:kern w:val="0"/>
          <w:sz w:val="24"/>
        </w:rPr>
        <w:t>ンターの資産は、理事長が管理し、その方法は、理事会の決議により</w:t>
      </w:r>
      <w:r w:rsidRPr="002A08C4">
        <w:rPr>
          <w:rFonts w:asciiTheme="minorEastAsia" w:eastAsiaTheme="minorEastAsia" w:hAnsiTheme="minorEastAsia" w:cs="ＭＳ Ｐゴシック" w:hint="eastAsia"/>
          <w:color w:val="000000" w:themeColor="text1"/>
          <w:kern w:val="0"/>
          <w:sz w:val="24"/>
        </w:rPr>
        <w:t>別に定める。</w:t>
      </w:r>
    </w:p>
    <w:p w14:paraId="59F60E8C" w14:textId="77777777" w:rsidR="00FB7A86" w:rsidRPr="002A08C4" w:rsidRDefault="00FB7A86" w:rsidP="00F828EC">
      <w:pPr>
        <w:widowControl/>
        <w:adjustRightInd w:val="0"/>
        <w:rPr>
          <w:rFonts w:asciiTheme="minorEastAsia" w:eastAsiaTheme="minorEastAsia" w:hAnsiTheme="minorEastAsia" w:cs="ＭＳ Ｐゴシック"/>
          <w:color w:val="000000" w:themeColor="text1"/>
          <w:kern w:val="0"/>
          <w:sz w:val="24"/>
        </w:rPr>
      </w:pPr>
    </w:p>
    <w:p w14:paraId="4F98FA48" w14:textId="77777777" w:rsidR="00FB7A86" w:rsidRPr="002A08C4" w:rsidRDefault="00FB7A86" w:rsidP="00F828EC">
      <w:pPr>
        <w:widowControl/>
        <w:adjustRightInd w:val="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（事業年度）</w:t>
      </w:r>
    </w:p>
    <w:p w14:paraId="3AC68BCD" w14:textId="77777777" w:rsidR="00FB7A86" w:rsidRPr="002A08C4" w:rsidRDefault="00FB7A86" w:rsidP="00F828EC">
      <w:pPr>
        <w:widowControl/>
        <w:adjustRightInd w:val="0"/>
        <w:ind w:left="200" w:hanging="20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第４１条　センターの事業年度は、毎年４月１日に始まり、翌年３月３１日に終わる。</w:t>
      </w:r>
    </w:p>
    <w:p w14:paraId="6DEE03AC" w14:textId="77777777" w:rsidR="00F14018" w:rsidRPr="002A08C4" w:rsidRDefault="00F14018" w:rsidP="00F828EC">
      <w:pPr>
        <w:autoSpaceDE w:val="0"/>
        <w:autoSpaceDN w:val="0"/>
        <w:adjustRightInd w:val="0"/>
        <w:rPr>
          <w:rFonts w:asciiTheme="minorEastAsia" w:eastAsiaTheme="minorEastAsia" w:hAnsiTheme="minorEastAsia" w:cs="ＭＳ明朝-WinCharSetFFFF-H"/>
          <w:color w:val="000000" w:themeColor="text1"/>
          <w:sz w:val="24"/>
        </w:rPr>
      </w:pPr>
    </w:p>
    <w:p w14:paraId="5F0FD345" w14:textId="77777777" w:rsidR="00FB7A86" w:rsidRPr="002A08C4" w:rsidRDefault="00FB7A86" w:rsidP="00F828EC">
      <w:pPr>
        <w:autoSpaceDE w:val="0"/>
        <w:autoSpaceDN w:val="0"/>
        <w:adjustRightInd w:val="0"/>
        <w:rPr>
          <w:rFonts w:asciiTheme="minorEastAsia" w:eastAsiaTheme="minorEastAsia" w:hAnsiTheme="minorEastAsia" w:cs="ＭＳ明朝-WinCharSetFFFF-H"/>
          <w:color w:val="000000" w:themeColor="text1"/>
          <w:sz w:val="24"/>
        </w:rPr>
      </w:pPr>
      <w:r w:rsidRPr="002A08C4">
        <w:rPr>
          <w:rFonts w:asciiTheme="minorEastAsia" w:eastAsiaTheme="minorEastAsia" w:hAnsiTheme="minorEastAsia" w:cs="ＭＳ明朝-WinCharSetFFFF-H" w:hint="eastAsia"/>
          <w:color w:val="000000" w:themeColor="text1"/>
          <w:sz w:val="24"/>
        </w:rPr>
        <w:t>（事業計画及び収支予算）</w:t>
      </w:r>
    </w:p>
    <w:p w14:paraId="7D28EC95" w14:textId="77777777" w:rsidR="00FB7A86" w:rsidRPr="002A08C4" w:rsidRDefault="00FB7A86" w:rsidP="00F828EC">
      <w:pPr>
        <w:autoSpaceDE w:val="0"/>
        <w:autoSpaceDN w:val="0"/>
        <w:adjustRightInd w:val="0"/>
        <w:ind w:left="240" w:hangingChars="100" w:hanging="240"/>
        <w:rPr>
          <w:rFonts w:asciiTheme="minorEastAsia" w:eastAsiaTheme="minorEastAsia" w:hAnsiTheme="minorEastAsia" w:cs="ＭＳ明朝-WinCharSetFFFF-H"/>
          <w:color w:val="000000" w:themeColor="text1"/>
          <w:sz w:val="24"/>
        </w:rPr>
      </w:pPr>
      <w:r w:rsidRPr="002A08C4">
        <w:rPr>
          <w:rFonts w:asciiTheme="minorEastAsia" w:eastAsiaTheme="minorEastAsia" w:hAnsiTheme="minorEastAsia" w:cs="ＭＳ明朝-WinCharSetFFFF-H" w:hint="eastAsia"/>
          <w:color w:val="000000" w:themeColor="text1"/>
          <w:sz w:val="24"/>
        </w:rPr>
        <w:t>第４２条　センターの事業計画書、収支予算書、資金調達及び設備投資の見込みを記載した書類については、毎事業年度開始の日の前日までに、理事長が作成し、理事会の承認を受けなければならない。これを変更する場合も、同</w:t>
      </w:r>
      <w:r w:rsidRPr="002A08C4">
        <w:rPr>
          <w:rFonts w:asciiTheme="minorEastAsia" w:eastAsiaTheme="minorEastAsia" w:hAnsiTheme="minorEastAsia" w:cs="ＭＳ明朝-WinCharSetFFFF-H" w:hint="eastAsia"/>
          <w:color w:val="000000" w:themeColor="text1"/>
          <w:sz w:val="24"/>
        </w:rPr>
        <w:lastRenderedPageBreak/>
        <w:t>様とする。</w:t>
      </w:r>
    </w:p>
    <w:p w14:paraId="26090D43" w14:textId="77777777" w:rsidR="00FB7A86" w:rsidRPr="002A08C4" w:rsidRDefault="00FB7A86" w:rsidP="00F828EC">
      <w:pPr>
        <w:widowControl/>
        <w:adjustRightInd w:val="0"/>
        <w:ind w:left="240" w:hangingChars="100" w:hanging="24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２　前項の承認を受けた書類は、次の総会においてこれを報告するものとする。</w:t>
      </w:r>
    </w:p>
    <w:p w14:paraId="444E8401" w14:textId="77777777" w:rsidR="00FB7A86" w:rsidRPr="002A08C4" w:rsidRDefault="00FB7A86" w:rsidP="00F828EC">
      <w:pPr>
        <w:widowControl/>
        <w:adjustRightInd w:val="0"/>
        <w:ind w:left="240" w:hangingChars="100" w:hanging="24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３　第１項の書類は、毎事業年度の開始の日の前日までに、行政庁に提出しなければならない。</w:t>
      </w:r>
    </w:p>
    <w:p w14:paraId="132AEAD7" w14:textId="77777777" w:rsidR="00FB7A86" w:rsidRPr="002A08C4" w:rsidRDefault="00FB7A86" w:rsidP="00F828EC">
      <w:pPr>
        <w:widowControl/>
        <w:adjustRightInd w:val="0"/>
        <w:ind w:left="240" w:hangingChars="100" w:hanging="24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明朝-WinCharSetFFFF-H" w:hint="eastAsia"/>
          <w:color w:val="000000" w:themeColor="text1"/>
          <w:sz w:val="24"/>
        </w:rPr>
        <w:t xml:space="preserve">４　</w:t>
      </w:r>
      <w:r w:rsidRPr="002A08C4">
        <w:rPr>
          <w:rFonts w:asciiTheme="minorEastAsia" w:eastAsiaTheme="minorEastAsia" w:hAnsiTheme="minorEastAsia" w:cs="ＭＳ Ｐゴシック" w:hint="eastAsia"/>
          <w:color w:val="000000" w:themeColor="text1"/>
          <w:kern w:val="0"/>
          <w:sz w:val="24"/>
        </w:rPr>
        <w:t>第１項の</w:t>
      </w:r>
      <w:r w:rsidRPr="002A08C4">
        <w:rPr>
          <w:rFonts w:asciiTheme="minorEastAsia" w:eastAsiaTheme="minorEastAsia" w:hAnsiTheme="minorEastAsia" w:cs="ＭＳ明朝-WinCharSetFFFF-H" w:hint="eastAsia"/>
          <w:color w:val="000000" w:themeColor="text1"/>
          <w:sz w:val="24"/>
        </w:rPr>
        <w:t>書類は、主たる事務所に当該事業年度が終了するまでの間備え置き、一般の閲覧に供するものとする。</w:t>
      </w:r>
    </w:p>
    <w:p w14:paraId="707FF0BA" w14:textId="77777777" w:rsidR="00652671" w:rsidRDefault="00652671" w:rsidP="00F828EC">
      <w:pPr>
        <w:autoSpaceDE w:val="0"/>
        <w:autoSpaceDN w:val="0"/>
        <w:adjustRightInd w:val="0"/>
        <w:rPr>
          <w:rFonts w:asciiTheme="minorEastAsia" w:eastAsiaTheme="minorEastAsia" w:hAnsiTheme="minorEastAsia" w:cs="ＭＳ明朝-WinCharSetFFFF-H"/>
          <w:color w:val="000000" w:themeColor="text1"/>
          <w:sz w:val="24"/>
        </w:rPr>
      </w:pPr>
    </w:p>
    <w:p w14:paraId="7742F95E" w14:textId="77777777" w:rsidR="00FB7A86" w:rsidRPr="002A08C4" w:rsidRDefault="00FB7A86" w:rsidP="00F828EC">
      <w:pPr>
        <w:autoSpaceDE w:val="0"/>
        <w:autoSpaceDN w:val="0"/>
        <w:adjustRightInd w:val="0"/>
        <w:rPr>
          <w:rFonts w:asciiTheme="minorEastAsia" w:eastAsiaTheme="minorEastAsia" w:hAnsiTheme="minorEastAsia" w:cs="ＭＳ明朝-WinCharSetFFFF-H"/>
          <w:color w:val="000000" w:themeColor="text1"/>
          <w:sz w:val="24"/>
        </w:rPr>
      </w:pPr>
      <w:r w:rsidRPr="002A08C4">
        <w:rPr>
          <w:rFonts w:asciiTheme="minorEastAsia" w:eastAsiaTheme="minorEastAsia" w:hAnsiTheme="minorEastAsia" w:cs="ＭＳ明朝-WinCharSetFFFF-H" w:hint="eastAsia"/>
          <w:color w:val="000000" w:themeColor="text1"/>
          <w:sz w:val="24"/>
        </w:rPr>
        <w:t>（事業報告及び決算）</w:t>
      </w:r>
    </w:p>
    <w:p w14:paraId="5F657745" w14:textId="77777777" w:rsidR="00FB7A86" w:rsidRPr="002A08C4" w:rsidRDefault="00FB7A86" w:rsidP="00F828EC">
      <w:pPr>
        <w:autoSpaceDE w:val="0"/>
        <w:autoSpaceDN w:val="0"/>
        <w:adjustRightInd w:val="0"/>
        <w:ind w:left="240" w:hangingChars="100" w:hanging="240"/>
        <w:rPr>
          <w:rFonts w:asciiTheme="minorEastAsia" w:eastAsiaTheme="minorEastAsia" w:hAnsiTheme="minorEastAsia" w:cs="ＭＳ明朝-WinCharSetFFFF-H"/>
          <w:color w:val="000000" w:themeColor="text1"/>
          <w:sz w:val="24"/>
        </w:rPr>
      </w:pPr>
      <w:r w:rsidRPr="002A08C4">
        <w:rPr>
          <w:rFonts w:asciiTheme="minorEastAsia" w:eastAsiaTheme="minorEastAsia" w:hAnsiTheme="minorEastAsia" w:cs="ＭＳ明朝-WinCharSetFFFF-H" w:hint="eastAsia"/>
          <w:color w:val="000000" w:themeColor="text1"/>
          <w:sz w:val="24"/>
        </w:rPr>
        <w:t>第４３条　センターの事業報告及び決算については、毎事業年度終了後、理事長が次の書類を作成し、監事の監査を受けた上で、理事会の承認を受けなければならない。</w:t>
      </w:r>
    </w:p>
    <w:p w14:paraId="529D701A" w14:textId="77777777" w:rsidR="00FB7A86" w:rsidRPr="002A08C4" w:rsidRDefault="00FB7A86" w:rsidP="00F828EC">
      <w:pPr>
        <w:pStyle w:val="a9"/>
        <w:numPr>
          <w:ilvl w:val="0"/>
          <w:numId w:val="28"/>
        </w:numPr>
        <w:autoSpaceDE w:val="0"/>
        <w:autoSpaceDN w:val="0"/>
        <w:adjustRightInd w:val="0"/>
        <w:ind w:leftChars="0"/>
        <w:rPr>
          <w:rFonts w:asciiTheme="minorEastAsia" w:eastAsiaTheme="minorEastAsia" w:hAnsiTheme="minorEastAsia" w:cs="ＭＳ明朝-WinCharSetFFFF-H"/>
          <w:color w:val="000000" w:themeColor="text1"/>
          <w:sz w:val="24"/>
        </w:rPr>
      </w:pPr>
      <w:r w:rsidRPr="002A08C4">
        <w:rPr>
          <w:rFonts w:asciiTheme="minorEastAsia" w:eastAsiaTheme="minorEastAsia" w:hAnsiTheme="minorEastAsia" w:cs="ＭＳ明朝-WinCharSetFFFF-H" w:hint="eastAsia"/>
          <w:color w:val="000000" w:themeColor="text1"/>
          <w:sz w:val="24"/>
        </w:rPr>
        <w:t>事業報告</w:t>
      </w:r>
    </w:p>
    <w:p w14:paraId="7CE26DB5" w14:textId="77777777" w:rsidR="00F14018" w:rsidRPr="002A08C4" w:rsidRDefault="00FB7A86" w:rsidP="00F828EC">
      <w:pPr>
        <w:pStyle w:val="a9"/>
        <w:numPr>
          <w:ilvl w:val="0"/>
          <w:numId w:val="28"/>
        </w:numPr>
        <w:autoSpaceDE w:val="0"/>
        <w:autoSpaceDN w:val="0"/>
        <w:adjustRightInd w:val="0"/>
        <w:ind w:leftChars="0"/>
        <w:rPr>
          <w:rFonts w:asciiTheme="minorEastAsia" w:eastAsiaTheme="minorEastAsia" w:hAnsiTheme="minorEastAsia" w:cs="ＭＳ明朝-WinCharSetFFFF-H"/>
          <w:color w:val="000000" w:themeColor="text1"/>
          <w:sz w:val="24"/>
        </w:rPr>
      </w:pPr>
      <w:r w:rsidRPr="002A08C4">
        <w:rPr>
          <w:rFonts w:asciiTheme="minorEastAsia" w:eastAsiaTheme="minorEastAsia" w:hAnsiTheme="minorEastAsia" w:cs="ＭＳ明朝-WinCharSetFFFF-H" w:hint="eastAsia"/>
          <w:color w:val="000000" w:themeColor="text1"/>
          <w:sz w:val="24"/>
        </w:rPr>
        <w:t>事業報告の附属明細書</w:t>
      </w:r>
    </w:p>
    <w:p w14:paraId="1597B7E9" w14:textId="77777777" w:rsidR="00F14018" w:rsidRPr="002A08C4" w:rsidRDefault="00FB7A86" w:rsidP="00F828EC">
      <w:pPr>
        <w:pStyle w:val="a9"/>
        <w:numPr>
          <w:ilvl w:val="0"/>
          <w:numId w:val="28"/>
        </w:numPr>
        <w:autoSpaceDE w:val="0"/>
        <w:autoSpaceDN w:val="0"/>
        <w:adjustRightInd w:val="0"/>
        <w:ind w:leftChars="0"/>
        <w:rPr>
          <w:rFonts w:asciiTheme="minorEastAsia" w:eastAsiaTheme="minorEastAsia" w:hAnsiTheme="minorEastAsia" w:cs="ＭＳ明朝-WinCharSetFFFF-H"/>
          <w:color w:val="000000" w:themeColor="text1"/>
          <w:sz w:val="24"/>
        </w:rPr>
      </w:pPr>
      <w:r w:rsidRPr="002A08C4">
        <w:rPr>
          <w:rFonts w:asciiTheme="minorEastAsia" w:eastAsiaTheme="minorEastAsia" w:hAnsiTheme="minorEastAsia" w:cs="ＭＳ明朝-WinCharSetFFFF-H" w:hint="eastAsia"/>
          <w:color w:val="000000" w:themeColor="text1"/>
          <w:sz w:val="24"/>
        </w:rPr>
        <w:t>貸借対照表</w:t>
      </w:r>
    </w:p>
    <w:p w14:paraId="7877228F" w14:textId="77777777" w:rsidR="00F14018" w:rsidRPr="002A08C4" w:rsidRDefault="00FB7A86" w:rsidP="00F828EC">
      <w:pPr>
        <w:pStyle w:val="a9"/>
        <w:numPr>
          <w:ilvl w:val="0"/>
          <w:numId w:val="28"/>
        </w:numPr>
        <w:autoSpaceDE w:val="0"/>
        <w:autoSpaceDN w:val="0"/>
        <w:adjustRightInd w:val="0"/>
        <w:ind w:leftChars="0"/>
        <w:rPr>
          <w:rFonts w:asciiTheme="minorEastAsia" w:eastAsiaTheme="minorEastAsia" w:hAnsiTheme="minorEastAsia" w:cs="ＭＳ明朝-WinCharSetFFFF-H"/>
          <w:color w:val="000000" w:themeColor="text1"/>
          <w:sz w:val="24"/>
        </w:rPr>
      </w:pPr>
      <w:r w:rsidRPr="002A08C4">
        <w:rPr>
          <w:rFonts w:asciiTheme="minorEastAsia" w:eastAsiaTheme="minorEastAsia" w:hAnsiTheme="minorEastAsia" w:cs="ＭＳ明朝-WinCharSetFFFF-H" w:hint="eastAsia"/>
          <w:color w:val="000000" w:themeColor="text1"/>
          <w:sz w:val="24"/>
        </w:rPr>
        <w:t>損益計算書（正味財産増減計算書）</w:t>
      </w:r>
    </w:p>
    <w:p w14:paraId="0D75BBA4" w14:textId="77777777" w:rsidR="00F14018" w:rsidRPr="002A08C4" w:rsidRDefault="00FB7A86" w:rsidP="00F828EC">
      <w:pPr>
        <w:pStyle w:val="a9"/>
        <w:numPr>
          <w:ilvl w:val="0"/>
          <w:numId w:val="28"/>
        </w:numPr>
        <w:autoSpaceDE w:val="0"/>
        <w:autoSpaceDN w:val="0"/>
        <w:adjustRightInd w:val="0"/>
        <w:ind w:leftChars="0"/>
        <w:rPr>
          <w:rFonts w:asciiTheme="minorEastAsia" w:eastAsiaTheme="minorEastAsia" w:hAnsiTheme="minorEastAsia" w:cs="ＭＳ明朝-WinCharSetFFFF-H"/>
          <w:color w:val="000000" w:themeColor="text1"/>
          <w:sz w:val="24"/>
        </w:rPr>
      </w:pPr>
      <w:r w:rsidRPr="002A08C4">
        <w:rPr>
          <w:rFonts w:asciiTheme="minorEastAsia" w:eastAsiaTheme="minorEastAsia" w:hAnsiTheme="minorEastAsia" w:cs="ＭＳ明朝-WinCharSetFFFF-H" w:hint="eastAsia"/>
          <w:color w:val="000000" w:themeColor="text1"/>
          <w:sz w:val="24"/>
        </w:rPr>
        <w:t>貸借対照表及び損益計算書（正味財産増減計算書）の附属明細書</w:t>
      </w:r>
    </w:p>
    <w:p w14:paraId="78AC476F" w14:textId="77777777" w:rsidR="00FB7A86" w:rsidRPr="002A08C4" w:rsidRDefault="00FB7A86" w:rsidP="00F828EC">
      <w:pPr>
        <w:pStyle w:val="a9"/>
        <w:numPr>
          <w:ilvl w:val="0"/>
          <w:numId w:val="28"/>
        </w:numPr>
        <w:autoSpaceDE w:val="0"/>
        <w:autoSpaceDN w:val="0"/>
        <w:adjustRightInd w:val="0"/>
        <w:ind w:leftChars="0"/>
        <w:rPr>
          <w:rFonts w:asciiTheme="minorEastAsia" w:eastAsiaTheme="minorEastAsia" w:hAnsiTheme="minorEastAsia" w:cs="ＭＳ明朝-WinCharSetFFFF-H"/>
          <w:color w:val="000000" w:themeColor="text1"/>
          <w:sz w:val="24"/>
        </w:rPr>
      </w:pPr>
      <w:r w:rsidRPr="002A08C4">
        <w:rPr>
          <w:rFonts w:asciiTheme="minorEastAsia" w:eastAsiaTheme="minorEastAsia" w:hAnsiTheme="minorEastAsia" w:cs="ＭＳ明朝-WinCharSetFFFF-H" w:hint="eastAsia"/>
          <w:color w:val="000000" w:themeColor="text1"/>
          <w:sz w:val="24"/>
        </w:rPr>
        <w:t>財産目録</w:t>
      </w:r>
    </w:p>
    <w:p w14:paraId="043D6AC2" w14:textId="77777777" w:rsidR="00FB7A86" w:rsidRPr="002A08C4" w:rsidRDefault="00FB7A86" w:rsidP="00F828EC">
      <w:pPr>
        <w:autoSpaceDE w:val="0"/>
        <w:autoSpaceDN w:val="0"/>
        <w:adjustRightInd w:val="0"/>
        <w:ind w:left="240" w:hangingChars="100" w:hanging="240"/>
        <w:rPr>
          <w:rFonts w:asciiTheme="minorEastAsia" w:eastAsiaTheme="minorEastAsia" w:hAnsiTheme="minorEastAsia" w:cs="ＭＳ明朝-WinCharSetFFFF-H"/>
          <w:color w:val="000000" w:themeColor="text1"/>
          <w:sz w:val="24"/>
        </w:rPr>
      </w:pPr>
      <w:r w:rsidRPr="002A08C4">
        <w:rPr>
          <w:rFonts w:asciiTheme="minorEastAsia" w:eastAsiaTheme="minorEastAsia" w:hAnsiTheme="minorEastAsia" w:cs="ＭＳ明朝-WinCharSetFFFF-H" w:hint="eastAsia"/>
          <w:color w:val="000000" w:themeColor="text1"/>
          <w:sz w:val="24"/>
        </w:rPr>
        <w:t>２　前項の承認を受けた書類のうち、第１号、第３号、第４号及び第６号の書類については、定時総会に提出し、第１号の書類についてはその内容を報告し、その他の書類については承認を受けなければならない。</w:t>
      </w:r>
    </w:p>
    <w:p w14:paraId="43354AA6" w14:textId="77777777" w:rsidR="00FB7A86" w:rsidRPr="002A08C4" w:rsidRDefault="00FB7A86" w:rsidP="00F828EC">
      <w:pPr>
        <w:autoSpaceDE w:val="0"/>
        <w:autoSpaceDN w:val="0"/>
        <w:adjustRightInd w:val="0"/>
        <w:ind w:left="240" w:hangingChars="100" w:hanging="240"/>
        <w:rPr>
          <w:rFonts w:asciiTheme="minorEastAsia" w:eastAsiaTheme="minorEastAsia" w:hAnsiTheme="minorEastAsia" w:cs="ＭＳ明朝-WinCharSetFFFF-H"/>
          <w:strike/>
          <w:color w:val="000000" w:themeColor="text1"/>
          <w:sz w:val="24"/>
        </w:rPr>
      </w:pPr>
      <w:r w:rsidRPr="002A08C4">
        <w:rPr>
          <w:rFonts w:asciiTheme="minorEastAsia" w:eastAsiaTheme="minorEastAsia" w:hAnsiTheme="minorEastAsia" w:cs="ＭＳ明朝-WinCharSetFFFF-H" w:hint="eastAsia"/>
          <w:color w:val="000000" w:themeColor="text1"/>
          <w:sz w:val="24"/>
        </w:rPr>
        <w:t>３　第１項の書類のほか、次の書類を主たる事務所に５年間備え置き、一般の閲覧に供するとともに、定款及び会員名簿を主たる事務所に備え置き、一般の閲覧に供するものとする。</w:t>
      </w:r>
    </w:p>
    <w:p w14:paraId="6E7DA8A7" w14:textId="77777777" w:rsidR="00FB7A86" w:rsidRPr="002A08C4" w:rsidRDefault="00FB7A86" w:rsidP="00F828EC">
      <w:pPr>
        <w:pStyle w:val="a9"/>
        <w:numPr>
          <w:ilvl w:val="0"/>
          <w:numId w:val="30"/>
        </w:numPr>
        <w:autoSpaceDE w:val="0"/>
        <w:autoSpaceDN w:val="0"/>
        <w:adjustRightInd w:val="0"/>
        <w:ind w:leftChars="0"/>
        <w:rPr>
          <w:rFonts w:asciiTheme="minorEastAsia" w:eastAsiaTheme="minorEastAsia" w:hAnsiTheme="minorEastAsia" w:cs="ＭＳ明朝-WinCharSetFFFF-H"/>
          <w:color w:val="000000" w:themeColor="text1"/>
          <w:sz w:val="24"/>
        </w:rPr>
      </w:pPr>
      <w:r w:rsidRPr="002A08C4">
        <w:rPr>
          <w:rFonts w:asciiTheme="minorEastAsia" w:eastAsiaTheme="minorEastAsia" w:hAnsiTheme="minorEastAsia" w:cs="ＭＳ明朝-WinCharSetFFFF-H" w:hint="eastAsia"/>
          <w:color w:val="000000" w:themeColor="text1"/>
          <w:sz w:val="24"/>
        </w:rPr>
        <w:t>監査報告</w:t>
      </w:r>
    </w:p>
    <w:p w14:paraId="65BC1384" w14:textId="77777777" w:rsidR="00FB7A86" w:rsidRPr="002A08C4" w:rsidRDefault="00FB7A86" w:rsidP="00F828EC">
      <w:pPr>
        <w:pStyle w:val="a9"/>
        <w:numPr>
          <w:ilvl w:val="0"/>
          <w:numId w:val="30"/>
        </w:numPr>
        <w:autoSpaceDE w:val="0"/>
        <w:autoSpaceDN w:val="0"/>
        <w:adjustRightInd w:val="0"/>
        <w:ind w:leftChars="0"/>
        <w:rPr>
          <w:rFonts w:asciiTheme="minorEastAsia" w:eastAsiaTheme="minorEastAsia" w:hAnsiTheme="minorEastAsia" w:cs="ＭＳ明朝-WinCharSetFFFF-H"/>
          <w:color w:val="000000" w:themeColor="text1"/>
          <w:sz w:val="24"/>
        </w:rPr>
      </w:pPr>
      <w:r w:rsidRPr="002A08C4">
        <w:rPr>
          <w:rFonts w:asciiTheme="minorEastAsia" w:eastAsiaTheme="minorEastAsia" w:hAnsiTheme="minorEastAsia" w:cs="ＭＳ明朝-WinCharSetFFFF-H" w:hint="eastAsia"/>
          <w:color w:val="000000" w:themeColor="text1"/>
          <w:sz w:val="24"/>
        </w:rPr>
        <w:t>理事及び監事の名簿</w:t>
      </w:r>
    </w:p>
    <w:p w14:paraId="7B458ABD" w14:textId="77777777" w:rsidR="00FB7A86" w:rsidRPr="002A08C4" w:rsidRDefault="00FB7A86" w:rsidP="00F828EC">
      <w:pPr>
        <w:pStyle w:val="a9"/>
        <w:numPr>
          <w:ilvl w:val="0"/>
          <w:numId w:val="30"/>
        </w:numPr>
        <w:autoSpaceDE w:val="0"/>
        <w:autoSpaceDN w:val="0"/>
        <w:adjustRightInd w:val="0"/>
        <w:ind w:leftChars="0"/>
        <w:rPr>
          <w:rFonts w:asciiTheme="minorEastAsia" w:eastAsiaTheme="minorEastAsia" w:hAnsiTheme="minorEastAsia" w:cs="ＭＳ明朝-WinCharSetFFFF-H"/>
          <w:color w:val="000000" w:themeColor="text1"/>
          <w:sz w:val="24"/>
        </w:rPr>
      </w:pPr>
      <w:r w:rsidRPr="002A08C4">
        <w:rPr>
          <w:rFonts w:asciiTheme="minorEastAsia" w:eastAsiaTheme="minorEastAsia" w:hAnsiTheme="minorEastAsia" w:cs="ＭＳ明朝-WinCharSetFFFF-H" w:hint="eastAsia"/>
          <w:color w:val="000000" w:themeColor="text1"/>
          <w:sz w:val="24"/>
        </w:rPr>
        <w:t>役員の報酬等及び費用に関する規程</w:t>
      </w:r>
    </w:p>
    <w:p w14:paraId="35E8620E" w14:textId="77777777" w:rsidR="00FB7A86" w:rsidRPr="002A08C4" w:rsidRDefault="00FB7A86" w:rsidP="00F828EC">
      <w:pPr>
        <w:pStyle w:val="a9"/>
        <w:numPr>
          <w:ilvl w:val="0"/>
          <w:numId w:val="30"/>
        </w:numPr>
        <w:autoSpaceDE w:val="0"/>
        <w:autoSpaceDN w:val="0"/>
        <w:adjustRightInd w:val="0"/>
        <w:ind w:leftChars="0"/>
        <w:rPr>
          <w:rFonts w:asciiTheme="minorEastAsia" w:eastAsiaTheme="minorEastAsia" w:hAnsiTheme="minorEastAsia" w:cs="ＭＳ明朝-WinCharSetFFFF-H"/>
          <w:color w:val="000000" w:themeColor="text1"/>
          <w:sz w:val="24"/>
        </w:rPr>
      </w:pPr>
      <w:r w:rsidRPr="002A08C4">
        <w:rPr>
          <w:rFonts w:asciiTheme="minorEastAsia" w:eastAsiaTheme="minorEastAsia" w:hAnsiTheme="minorEastAsia" w:cs="ＭＳ明朝-WinCharSetFFFF-H" w:hint="eastAsia"/>
          <w:color w:val="000000" w:themeColor="text1"/>
          <w:sz w:val="24"/>
        </w:rPr>
        <w:t>運営組織及び事業活動の状況の概要及びこれらに関する数値のうち重要なものを記載した書類</w:t>
      </w:r>
    </w:p>
    <w:p w14:paraId="2F06946B" w14:textId="77777777" w:rsidR="00FB7A86" w:rsidRPr="002A08C4" w:rsidRDefault="00FB7A86" w:rsidP="00F828EC">
      <w:pPr>
        <w:widowControl/>
        <w:adjustRightInd w:val="0"/>
        <w:ind w:left="240" w:hangingChars="100" w:hanging="24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４　第１項及び第３項の書類（定款を除く。）は、毎事業年度の経過後３ヶ月以内に行政庁に提出しなければならない。</w:t>
      </w:r>
    </w:p>
    <w:p w14:paraId="39C67180" w14:textId="77777777" w:rsidR="00EB2584" w:rsidRPr="002A08C4" w:rsidRDefault="00EB2584" w:rsidP="00F828EC">
      <w:pPr>
        <w:widowControl/>
        <w:adjustRightInd w:val="0"/>
        <w:ind w:left="240" w:hangingChars="100" w:hanging="240"/>
        <w:rPr>
          <w:rFonts w:asciiTheme="minorEastAsia" w:eastAsiaTheme="minorEastAsia" w:hAnsiTheme="minorEastAsia" w:cs="ＭＳ Ｐゴシック"/>
          <w:color w:val="000000" w:themeColor="text1"/>
          <w:kern w:val="0"/>
          <w:sz w:val="24"/>
        </w:rPr>
      </w:pPr>
    </w:p>
    <w:p w14:paraId="71588905" w14:textId="77777777" w:rsidR="00FB7A86" w:rsidRPr="002A08C4" w:rsidRDefault="00FB7A86" w:rsidP="00F828EC">
      <w:pPr>
        <w:widowControl/>
        <w:adjustRightInd w:val="0"/>
        <w:ind w:left="240" w:hangingChars="100" w:hanging="24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（長期借入金）</w:t>
      </w:r>
    </w:p>
    <w:p w14:paraId="6C8D7881" w14:textId="77777777" w:rsidR="00FB7A86" w:rsidRPr="002A08C4" w:rsidRDefault="00FB7A86" w:rsidP="00F828EC">
      <w:pPr>
        <w:widowControl/>
        <w:adjustRightInd w:val="0"/>
        <w:ind w:left="240" w:hangingChars="100" w:hanging="24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第４４条　センターが資金の借入をしようとするときは、その事業年度の収入をもって償還する短期借入金を除き、総会において正会員及び特別会員の総数の半数以上であって、正会員及び特別会員の総数の議決権の３分の２以上に当たる多数の議決を経なければならない。</w:t>
      </w:r>
    </w:p>
    <w:p w14:paraId="0A54D817" w14:textId="44DAFB47" w:rsidR="00FB7A86" w:rsidRDefault="00FB7A86" w:rsidP="00F828EC">
      <w:pPr>
        <w:widowControl/>
        <w:adjustRightInd w:val="0"/>
        <w:rPr>
          <w:rFonts w:asciiTheme="minorEastAsia" w:eastAsiaTheme="minorEastAsia" w:hAnsiTheme="minorEastAsia" w:cs="ＭＳ Ｐゴシック"/>
          <w:color w:val="000000" w:themeColor="text1"/>
          <w:kern w:val="0"/>
          <w:sz w:val="24"/>
        </w:rPr>
      </w:pPr>
    </w:p>
    <w:p w14:paraId="1FE6A750" w14:textId="120E29F8" w:rsidR="00EB2584" w:rsidRDefault="00EB2584" w:rsidP="00F828EC">
      <w:pPr>
        <w:widowControl/>
        <w:adjustRightInd w:val="0"/>
        <w:rPr>
          <w:rFonts w:asciiTheme="minorEastAsia" w:eastAsiaTheme="minorEastAsia" w:hAnsiTheme="minorEastAsia" w:cs="ＭＳ Ｐゴシック"/>
          <w:color w:val="000000" w:themeColor="text1"/>
          <w:kern w:val="0"/>
          <w:sz w:val="24"/>
        </w:rPr>
      </w:pPr>
    </w:p>
    <w:p w14:paraId="446CCF88" w14:textId="77777777" w:rsidR="00EB2584" w:rsidRDefault="00EB2584" w:rsidP="00F828EC">
      <w:pPr>
        <w:widowControl/>
        <w:adjustRightInd w:val="0"/>
        <w:rPr>
          <w:rFonts w:asciiTheme="minorEastAsia" w:eastAsiaTheme="minorEastAsia" w:hAnsiTheme="minorEastAsia" w:cs="ＭＳ Ｐゴシック"/>
          <w:color w:val="000000" w:themeColor="text1"/>
          <w:kern w:val="0"/>
          <w:sz w:val="24"/>
        </w:rPr>
      </w:pPr>
    </w:p>
    <w:p w14:paraId="73F29B22" w14:textId="77777777" w:rsidR="00FB7A86" w:rsidRPr="002A08C4" w:rsidRDefault="00FB7A86" w:rsidP="00F828EC">
      <w:pPr>
        <w:widowControl/>
        <w:adjustRightInd w:val="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lastRenderedPageBreak/>
        <w:t>（公益目的取得財産残額の算定）</w:t>
      </w:r>
    </w:p>
    <w:p w14:paraId="3D364AB5" w14:textId="77777777" w:rsidR="00FB7A86" w:rsidRPr="002A08C4" w:rsidRDefault="00FB7A86" w:rsidP="00F828EC">
      <w:pPr>
        <w:widowControl/>
        <w:adjustRightInd w:val="0"/>
        <w:ind w:left="240" w:hangingChars="100" w:hanging="24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第４５条　理事長は、公益社団法人及び公益財団法人の認定等に関する法律施行規則第４８条の規定に基づき、毎事業年度、当該事業年度の末日における公益目的取得財産残額を算定し、第４３条第３項第４号の書類に記載するものとする。</w:t>
      </w:r>
    </w:p>
    <w:p w14:paraId="66DCD632" w14:textId="0CFD0469" w:rsidR="00FB7A86" w:rsidRDefault="00FB7A86" w:rsidP="00F828EC">
      <w:pPr>
        <w:widowControl/>
        <w:adjustRightInd w:val="0"/>
        <w:rPr>
          <w:rFonts w:asciiTheme="minorEastAsia" w:eastAsiaTheme="minorEastAsia" w:hAnsiTheme="minorEastAsia" w:cs="ＭＳ Ｐゴシック"/>
          <w:color w:val="000000" w:themeColor="text1"/>
          <w:kern w:val="0"/>
          <w:sz w:val="24"/>
        </w:rPr>
      </w:pPr>
    </w:p>
    <w:p w14:paraId="619ED981" w14:textId="77777777" w:rsidR="00EB2584" w:rsidRPr="002A08C4" w:rsidRDefault="00EB2584" w:rsidP="00F828EC">
      <w:pPr>
        <w:widowControl/>
        <w:adjustRightInd w:val="0"/>
        <w:rPr>
          <w:rFonts w:asciiTheme="minorEastAsia" w:eastAsiaTheme="minorEastAsia" w:hAnsiTheme="minorEastAsia" w:cs="ＭＳ Ｐゴシック"/>
          <w:color w:val="000000" w:themeColor="text1"/>
          <w:kern w:val="0"/>
          <w:sz w:val="24"/>
        </w:rPr>
      </w:pPr>
    </w:p>
    <w:p w14:paraId="41123134" w14:textId="77777777" w:rsidR="00FB7A86" w:rsidRPr="002A08C4" w:rsidRDefault="00FB7A86" w:rsidP="00F828EC">
      <w:pPr>
        <w:widowControl/>
        <w:adjustRightInd w:val="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第９章　定款の変更及び解散</w:t>
      </w:r>
    </w:p>
    <w:p w14:paraId="71F66716" w14:textId="77777777" w:rsidR="00FB7A86" w:rsidRPr="002A08C4" w:rsidRDefault="00FB7A86" w:rsidP="00F828EC">
      <w:pPr>
        <w:widowControl/>
        <w:adjustRightInd w:val="0"/>
        <w:rPr>
          <w:rFonts w:asciiTheme="minorEastAsia" w:eastAsiaTheme="minorEastAsia" w:hAnsiTheme="minorEastAsia" w:cs="ＭＳ Ｐゴシック"/>
          <w:color w:val="000000" w:themeColor="text1"/>
          <w:kern w:val="0"/>
          <w:sz w:val="24"/>
        </w:rPr>
      </w:pPr>
    </w:p>
    <w:p w14:paraId="14DDB6F9" w14:textId="77777777" w:rsidR="00FB7A86" w:rsidRPr="002A08C4" w:rsidRDefault="00FB7A86" w:rsidP="00F828EC">
      <w:pPr>
        <w:widowControl/>
        <w:adjustRightInd w:val="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（定款の変更）</w:t>
      </w:r>
    </w:p>
    <w:p w14:paraId="18C12B3A" w14:textId="77777777" w:rsidR="00FB7A86" w:rsidRPr="002A08C4" w:rsidRDefault="00FB7A86" w:rsidP="00F828EC">
      <w:pPr>
        <w:widowControl/>
        <w:adjustRightInd w:val="0"/>
        <w:ind w:left="240" w:hangingChars="100" w:hanging="24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第４６条　この定款は、総会において、正会員及び特別会員の総数の半数以上であって、正会員及び特別会員の総数の議決権の３分の２以上に当たる多数をもって変更することができる。</w:t>
      </w:r>
    </w:p>
    <w:p w14:paraId="79697668" w14:textId="77777777" w:rsidR="00CF523C" w:rsidRPr="002A08C4" w:rsidRDefault="00CF523C" w:rsidP="00F828EC">
      <w:pPr>
        <w:widowControl/>
        <w:adjustRightInd w:val="0"/>
        <w:rPr>
          <w:rFonts w:asciiTheme="minorEastAsia" w:eastAsiaTheme="minorEastAsia" w:hAnsiTheme="minorEastAsia" w:cs="ＭＳ Ｐゴシック"/>
          <w:color w:val="000000" w:themeColor="text1"/>
          <w:kern w:val="0"/>
          <w:sz w:val="24"/>
        </w:rPr>
      </w:pPr>
    </w:p>
    <w:p w14:paraId="5DF07D93" w14:textId="77777777" w:rsidR="00FB7A86" w:rsidRPr="002A08C4" w:rsidRDefault="00FB7A86" w:rsidP="00F828EC">
      <w:pPr>
        <w:widowControl/>
        <w:adjustRightInd w:val="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（解散）</w:t>
      </w:r>
    </w:p>
    <w:p w14:paraId="6E0E4BBD" w14:textId="77777777" w:rsidR="00FB7A86" w:rsidRPr="002A08C4" w:rsidRDefault="00FB7A86" w:rsidP="00F828EC">
      <w:pPr>
        <w:widowControl/>
        <w:adjustRightInd w:val="0"/>
        <w:ind w:left="240" w:hangingChars="100" w:hanging="24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第４７条　センターは、一般社団・財団法人法第１４８条第１号及び第２号並びに第４号から第７号までに規定する事由によるほか、総会において正会員及び特別会員の総数の半数以上であって、正会員及び特別会員の総数の議決権の３分の２以上に当たる多数をもって解散することができる。</w:t>
      </w:r>
    </w:p>
    <w:p w14:paraId="357C7B9C" w14:textId="77777777" w:rsidR="00FB7A86" w:rsidRPr="002A08C4" w:rsidRDefault="00FB7A86" w:rsidP="00F828EC">
      <w:pPr>
        <w:widowControl/>
        <w:adjustRightInd w:val="0"/>
        <w:ind w:left="200" w:hanging="200"/>
        <w:rPr>
          <w:rFonts w:asciiTheme="minorEastAsia" w:eastAsiaTheme="minorEastAsia" w:hAnsiTheme="minorEastAsia" w:cs="ＭＳ Ｐゴシック"/>
          <w:color w:val="000000" w:themeColor="text1"/>
          <w:kern w:val="0"/>
          <w:sz w:val="24"/>
        </w:rPr>
      </w:pPr>
    </w:p>
    <w:p w14:paraId="039EE385" w14:textId="77777777" w:rsidR="00FB7A86" w:rsidRPr="002A08C4" w:rsidRDefault="00FB7A86" w:rsidP="00F828EC">
      <w:pPr>
        <w:widowControl/>
        <w:adjustRightInd w:val="0"/>
        <w:ind w:left="200" w:hanging="20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（公益認定の取消し等に伴う贈与）</w:t>
      </w:r>
    </w:p>
    <w:p w14:paraId="018B229D" w14:textId="77777777" w:rsidR="00FB7A86" w:rsidRPr="002A08C4" w:rsidRDefault="00FB7A86" w:rsidP="00F828EC">
      <w:pPr>
        <w:widowControl/>
        <w:adjustRightInd w:val="0"/>
        <w:ind w:left="240" w:hangingChars="100" w:hanging="240"/>
        <w:rPr>
          <w:rFonts w:asciiTheme="minorEastAsia" w:eastAsiaTheme="minorEastAsia" w:hAnsiTheme="minorEastAsia" w:cs="ＭＳ Ｐゴシック"/>
          <w:b/>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第４８条　センターが公益認定の取消しの処分を受けた場合、又は合併により消滅する場合（その権利義務を承継する法人が公益法人であるときを除く。）において、公益社団法人及び公益財団法人の認定等に関する法律（以下「公益認定法」という。）第３０条第２項に規定する公益目的取得財産残額があるときは、これに相当する額の財産を１ヶ月以内に、総会の決議により、センターと類似の事業を目的とする他の公益法人、公益認定法第５条第１７号に掲げる法人又は地方公共団体若しくは国に贈与するものとする。</w:t>
      </w:r>
    </w:p>
    <w:p w14:paraId="51BB847A" w14:textId="77777777" w:rsidR="00FB7A86" w:rsidRPr="002A08C4" w:rsidRDefault="00FB7A86" w:rsidP="00F828EC">
      <w:pPr>
        <w:widowControl/>
        <w:adjustRightInd w:val="0"/>
        <w:ind w:left="200" w:hanging="200"/>
        <w:rPr>
          <w:rFonts w:asciiTheme="minorEastAsia" w:eastAsiaTheme="minorEastAsia" w:hAnsiTheme="minorEastAsia" w:cs="ＭＳ Ｐゴシック"/>
          <w:color w:val="000000" w:themeColor="text1"/>
          <w:kern w:val="0"/>
          <w:sz w:val="24"/>
        </w:rPr>
      </w:pPr>
    </w:p>
    <w:p w14:paraId="21D612F1" w14:textId="77777777" w:rsidR="00FB7A86" w:rsidRPr="002A08C4" w:rsidRDefault="00FB7A86" w:rsidP="00F828EC">
      <w:pPr>
        <w:widowControl/>
        <w:adjustRightInd w:val="0"/>
        <w:ind w:left="200" w:hanging="20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（残余財産の処分）</w:t>
      </w:r>
    </w:p>
    <w:p w14:paraId="2CA16598" w14:textId="77777777" w:rsidR="00FB7A86" w:rsidRPr="002A08C4" w:rsidRDefault="00FB7A86" w:rsidP="00F828EC">
      <w:pPr>
        <w:widowControl/>
        <w:adjustRightInd w:val="0"/>
        <w:ind w:left="240" w:hangingChars="100" w:hanging="24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第４９条　センターが解散等により清算するときに有する残余財産は、総会の決議により、センターと類似の事業を目的とする他の公益法人、公益認定法第５条第１７号に掲げる法人又は地方公共団体若しくは国に贈与するものとする。</w:t>
      </w:r>
    </w:p>
    <w:p w14:paraId="46C33AFB" w14:textId="260B0DE5" w:rsidR="00FB7A86" w:rsidRDefault="00FB7A86" w:rsidP="00F828EC">
      <w:pPr>
        <w:widowControl/>
        <w:adjustRightInd w:val="0"/>
        <w:rPr>
          <w:rFonts w:asciiTheme="minorEastAsia" w:eastAsiaTheme="minorEastAsia" w:hAnsiTheme="minorEastAsia" w:cs="ＭＳ Ｐゴシック"/>
          <w:color w:val="000000" w:themeColor="text1"/>
          <w:kern w:val="0"/>
          <w:sz w:val="24"/>
        </w:rPr>
      </w:pPr>
    </w:p>
    <w:p w14:paraId="1120D07A" w14:textId="77777777" w:rsidR="00EB2584" w:rsidRPr="002A08C4" w:rsidRDefault="00EB2584" w:rsidP="00F828EC">
      <w:pPr>
        <w:widowControl/>
        <w:adjustRightInd w:val="0"/>
        <w:rPr>
          <w:rFonts w:asciiTheme="minorEastAsia" w:eastAsiaTheme="minorEastAsia" w:hAnsiTheme="minorEastAsia" w:cs="ＭＳ Ｐゴシック"/>
          <w:color w:val="000000" w:themeColor="text1"/>
          <w:kern w:val="0"/>
          <w:sz w:val="24"/>
        </w:rPr>
      </w:pPr>
    </w:p>
    <w:p w14:paraId="4ABA82F4" w14:textId="77777777" w:rsidR="00FB7A86" w:rsidRPr="002A08C4" w:rsidRDefault="00FB7A86" w:rsidP="00F828EC">
      <w:pPr>
        <w:widowControl/>
        <w:adjustRightInd w:val="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第１０章　公告の方法</w:t>
      </w:r>
    </w:p>
    <w:p w14:paraId="703EA753" w14:textId="77777777" w:rsidR="00FB7A86" w:rsidRPr="002A08C4" w:rsidRDefault="00FB7A86" w:rsidP="00F828EC">
      <w:pPr>
        <w:widowControl/>
        <w:adjustRightInd w:val="0"/>
        <w:rPr>
          <w:rFonts w:asciiTheme="minorEastAsia" w:eastAsiaTheme="minorEastAsia" w:hAnsiTheme="minorEastAsia" w:cs="ＭＳ Ｐゴシック"/>
          <w:color w:val="000000" w:themeColor="text1"/>
          <w:kern w:val="0"/>
          <w:sz w:val="24"/>
        </w:rPr>
      </w:pPr>
    </w:p>
    <w:p w14:paraId="2EA60F71" w14:textId="77777777" w:rsidR="00FB7A86" w:rsidRPr="002A08C4" w:rsidRDefault="00FB7A86" w:rsidP="00F828EC">
      <w:pPr>
        <w:widowControl/>
        <w:adjustRightInd w:val="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（公告の方法）</w:t>
      </w:r>
    </w:p>
    <w:p w14:paraId="33AB384B" w14:textId="77777777" w:rsidR="00FB7A86" w:rsidRPr="002A08C4" w:rsidRDefault="00FB7A86" w:rsidP="00F828EC">
      <w:pPr>
        <w:pStyle w:val="a4"/>
        <w:adjustRightInd w:val="0"/>
        <w:snapToGrid/>
        <w:spacing w:line="240" w:lineRule="auto"/>
        <w:ind w:left="240" w:hangingChars="100" w:hanging="240"/>
        <w:rPr>
          <w:rFonts w:asciiTheme="minorEastAsia" w:eastAsiaTheme="minorEastAsia" w:hAnsiTheme="minorEastAsia"/>
          <w:b w:val="0"/>
          <w:i w:val="0"/>
          <w:color w:val="000000" w:themeColor="text1"/>
          <w:kern w:val="0"/>
          <w:sz w:val="24"/>
          <w:szCs w:val="24"/>
          <w:u w:val="none"/>
        </w:rPr>
      </w:pPr>
      <w:r w:rsidRPr="002A08C4">
        <w:rPr>
          <w:rFonts w:asciiTheme="minorEastAsia" w:eastAsiaTheme="minorEastAsia" w:hAnsiTheme="minorEastAsia" w:hint="eastAsia"/>
          <w:b w:val="0"/>
          <w:i w:val="0"/>
          <w:color w:val="000000" w:themeColor="text1"/>
          <w:sz w:val="24"/>
          <w:szCs w:val="24"/>
          <w:u w:val="none"/>
        </w:rPr>
        <w:lastRenderedPageBreak/>
        <w:t>第５０条　センターの公告方法は、主たる事務所の公衆の見やすい場所に掲示する方法により行う。</w:t>
      </w:r>
    </w:p>
    <w:p w14:paraId="4A9B71B5" w14:textId="6B0CCC24" w:rsidR="00F14018" w:rsidRDefault="00F14018" w:rsidP="00F828EC">
      <w:pPr>
        <w:widowControl/>
        <w:adjustRightInd w:val="0"/>
        <w:rPr>
          <w:rFonts w:asciiTheme="minorEastAsia" w:eastAsiaTheme="minorEastAsia" w:hAnsiTheme="minorEastAsia" w:cs="ＭＳ Ｐゴシック"/>
          <w:color w:val="000000" w:themeColor="text1"/>
          <w:kern w:val="0"/>
          <w:sz w:val="24"/>
        </w:rPr>
      </w:pPr>
    </w:p>
    <w:p w14:paraId="65006C73" w14:textId="77777777" w:rsidR="00B42573" w:rsidRPr="002A08C4" w:rsidRDefault="00B42573" w:rsidP="00F828EC">
      <w:pPr>
        <w:widowControl/>
        <w:adjustRightInd w:val="0"/>
        <w:rPr>
          <w:rFonts w:asciiTheme="minorEastAsia" w:eastAsiaTheme="minorEastAsia" w:hAnsiTheme="minorEastAsia" w:cs="ＭＳ Ｐゴシック"/>
          <w:color w:val="000000" w:themeColor="text1"/>
          <w:kern w:val="0"/>
          <w:sz w:val="24"/>
        </w:rPr>
      </w:pPr>
    </w:p>
    <w:p w14:paraId="48660C23" w14:textId="77777777" w:rsidR="00FB7A86" w:rsidRPr="002A08C4" w:rsidRDefault="00FB7A86" w:rsidP="00F828EC">
      <w:pPr>
        <w:widowControl/>
        <w:adjustRightInd w:val="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第１１章　事務局</w:t>
      </w:r>
    </w:p>
    <w:p w14:paraId="0DEC7D53" w14:textId="77777777" w:rsidR="00FB7A86" w:rsidRPr="002A08C4" w:rsidRDefault="00FB7A86" w:rsidP="00F828EC">
      <w:pPr>
        <w:widowControl/>
        <w:adjustRightInd w:val="0"/>
        <w:rPr>
          <w:rFonts w:asciiTheme="minorEastAsia" w:eastAsiaTheme="minorEastAsia" w:hAnsiTheme="minorEastAsia" w:cs="ＭＳ Ｐゴシック"/>
          <w:color w:val="000000" w:themeColor="text1"/>
          <w:kern w:val="0"/>
          <w:sz w:val="24"/>
        </w:rPr>
      </w:pPr>
    </w:p>
    <w:p w14:paraId="44908E20" w14:textId="77777777" w:rsidR="00FB7A86" w:rsidRPr="002A08C4" w:rsidRDefault="00FB7A86" w:rsidP="00F828EC">
      <w:pPr>
        <w:widowControl/>
        <w:adjustRightInd w:val="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（事務局）</w:t>
      </w:r>
    </w:p>
    <w:p w14:paraId="78A94B92" w14:textId="77777777" w:rsidR="00FB7A86" w:rsidRPr="002A08C4" w:rsidRDefault="00FB7A86" w:rsidP="00F828EC">
      <w:pPr>
        <w:autoSpaceDE w:val="0"/>
        <w:autoSpaceDN w:val="0"/>
        <w:adjustRightInd w:val="0"/>
        <w:ind w:left="240" w:hangingChars="100" w:hanging="240"/>
        <w:rPr>
          <w:rFonts w:asciiTheme="minorEastAsia" w:eastAsiaTheme="minorEastAsia" w:hAnsiTheme="minorEastAsia" w:cs="ＭＳ明朝-WinCharSetFFFF-H"/>
          <w:color w:val="000000" w:themeColor="text1"/>
          <w:sz w:val="24"/>
        </w:rPr>
      </w:pPr>
      <w:r w:rsidRPr="002A08C4">
        <w:rPr>
          <w:rFonts w:asciiTheme="minorEastAsia" w:eastAsiaTheme="minorEastAsia" w:hAnsiTheme="minorEastAsia" w:cs="ＭＳ Ｐゴシック" w:hint="eastAsia"/>
          <w:color w:val="000000" w:themeColor="text1"/>
          <w:kern w:val="0"/>
          <w:sz w:val="24"/>
        </w:rPr>
        <w:t xml:space="preserve">第５１条　</w:t>
      </w:r>
      <w:r w:rsidRPr="002A08C4">
        <w:rPr>
          <w:rFonts w:asciiTheme="minorEastAsia" w:eastAsiaTheme="minorEastAsia" w:hAnsiTheme="minorEastAsia" w:cs="ＭＳ明朝-WinCharSetFFFF-H" w:hint="eastAsia"/>
          <w:color w:val="000000" w:themeColor="text1"/>
          <w:sz w:val="24"/>
        </w:rPr>
        <w:t>センターには事務局を置くものとし、事務局の組織及び運営に関して必要な事項は理事会で定めるものとする。</w:t>
      </w:r>
    </w:p>
    <w:p w14:paraId="0B260614" w14:textId="77777777" w:rsidR="008A13B3" w:rsidRDefault="008A13B3" w:rsidP="00F828EC">
      <w:pPr>
        <w:widowControl/>
        <w:adjustRightInd w:val="0"/>
        <w:rPr>
          <w:rFonts w:asciiTheme="minorEastAsia" w:eastAsiaTheme="minorEastAsia" w:hAnsiTheme="minorEastAsia" w:cs="ＭＳ Ｐゴシック"/>
          <w:color w:val="000000" w:themeColor="text1"/>
          <w:kern w:val="0"/>
          <w:sz w:val="24"/>
        </w:rPr>
      </w:pPr>
    </w:p>
    <w:p w14:paraId="29A8C542" w14:textId="77777777" w:rsidR="008150BC" w:rsidRPr="002A08C4" w:rsidRDefault="008150BC" w:rsidP="00F828EC">
      <w:pPr>
        <w:widowControl/>
        <w:adjustRightInd w:val="0"/>
        <w:rPr>
          <w:rFonts w:asciiTheme="minorEastAsia" w:eastAsiaTheme="minorEastAsia" w:hAnsiTheme="minorEastAsia" w:cs="ＭＳ Ｐゴシック" w:hint="eastAsia"/>
          <w:color w:val="000000" w:themeColor="text1"/>
          <w:kern w:val="0"/>
          <w:sz w:val="24"/>
        </w:rPr>
      </w:pPr>
    </w:p>
    <w:p w14:paraId="4CC3E742" w14:textId="77777777" w:rsidR="00FB7A86" w:rsidRPr="002A08C4" w:rsidRDefault="00FB7A86" w:rsidP="00F828EC">
      <w:pPr>
        <w:widowControl/>
        <w:adjustRightInd w:val="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第１２章　雑則</w:t>
      </w:r>
    </w:p>
    <w:p w14:paraId="128BBF72" w14:textId="77777777" w:rsidR="00F14018" w:rsidRPr="002A08C4" w:rsidRDefault="00F14018" w:rsidP="00F828EC">
      <w:pPr>
        <w:widowControl/>
        <w:adjustRightInd w:val="0"/>
        <w:rPr>
          <w:rFonts w:asciiTheme="minorEastAsia" w:eastAsiaTheme="minorEastAsia" w:hAnsiTheme="minorEastAsia" w:cs="ＭＳ Ｐゴシック"/>
          <w:color w:val="000000" w:themeColor="text1"/>
          <w:kern w:val="0"/>
          <w:sz w:val="24"/>
        </w:rPr>
      </w:pPr>
    </w:p>
    <w:p w14:paraId="163C448B" w14:textId="77777777" w:rsidR="00FB7A86" w:rsidRPr="002A08C4" w:rsidRDefault="00FB7A86" w:rsidP="00F828EC">
      <w:pPr>
        <w:widowControl/>
        <w:adjustRightInd w:val="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（委任）</w:t>
      </w:r>
    </w:p>
    <w:p w14:paraId="211E50F4" w14:textId="77777777" w:rsidR="00FB7A86" w:rsidRPr="002A08C4" w:rsidRDefault="00FB7A86" w:rsidP="00F828EC">
      <w:pPr>
        <w:widowControl/>
        <w:adjustRightInd w:val="0"/>
        <w:ind w:left="240" w:hangingChars="100" w:hanging="24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第５２条　この定款の施行について必要な事項は、理事会の決議により、別に定める。</w:t>
      </w:r>
    </w:p>
    <w:p w14:paraId="23146CEB" w14:textId="77777777" w:rsidR="004D760B" w:rsidRPr="002A08C4" w:rsidRDefault="004D760B" w:rsidP="00F828EC">
      <w:pPr>
        <w:widowControl/>
        <w:adjustRightInd w:val="0"/>
        <w:rPr>
          <w:rFonts w:asciiTheme="minorEastAsia" w:eastAsiaTheme="minorEastAsia" w:hAnsiTheme="minorEastAsia" w:cs="ＭＳ Ｐゴシック"/>
          <w:color w:val="000000" w:themeColor="text1"/>
          <w:kern w:val="0"/>
          <w:sz w:val="24"/>
        </w:rPr>
      </w:pPr>
    </w:p>
    <w:p w14:paraId="61A349C3" w14:textId="77777777" w:rsidR="00FB7A86" w:rsidRPr="002A08C4" w:rsidRDefault="001C5C6D" w:rsidP="00F828EC">
      <w:pPr>
        <w:widowControl/>
        <w:adjustRightInd w:val="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附</w:t>
      </w:r>
      <w:r w:rsidR="00FB7A86" w:rsidRPr="002A08C4">
        <w:rPr>
          <w:rFonts w:asciiTheme="minorEastAsia" w:eastAsiaTheme="minorEastAsia" w:hAnsiTheme="minorEastAsia" w:cs="ＭＳ Ｐゴシック" w:hint="eastAsia"/>
          <w:color w:val="000000" w:themeColor="text1"/>
          <w:kern w:val="0"/>
          <w:sz w:val="24"/>
        </w:rPr>
        <w:t>則</w:t>
      </w:r>
    </w:p>
    <w:p w14:paraId="5051A83D" w14:textId="77777777" w:rsidR="00FB7A86" w:rsidRPr="002A08C4" w:rsidRDefault="00FB7A86" w:rsidP="00F828EC">
      <w:pPr>
        <w:widowControl/>
        <w:adjustRightInd w:val="0"/>
        <w:ind w:left="240" w:hangingChars="100" w:hanging="24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１　この定款は、一般社団法人及び一般財団法人に関する法律及び公益社団法人及び公益財団法人の認定等に関する法律の施行に伴う関係法律の整備等に関する法律（以下「整備法」という。）第１０６条第１項に定める公益法人の設立の登記の日から施行する。</w:t>
      </w:r>
    </w:p>
    <w:p w14:paraId="67B0034D" w14:textId="77777777" w:rsidR="00FB7A86" w:rsidRPr="002A08C4" w:rsidRDefault="00FB7A86" w:rsidP="00F828EC">
      <w:pPr>
        <w:widowControl/>
        <w:adjustRightInd w:val="0"/>
        <w:ind w:left="240" w:hangingChars="100" w:hanging="240"/>
        <w:rPr>
          <w:rFonts w:asciiTheme="minorEastAsia" w:eastAsiaTheme="minorEastAsia" w:hAnsiTheme="minorEastAsia" w:cs="ＭＳ Ｐゴシック"/>
          <w:color w:val="000000" w:themeColor="text1"/>
          <w:kern w:val="0"/>
          <w:sz w:val="24"/>
        </w:rPr>
      </w:pPr>
      <w:r w:rsidRPr="002A08C4">
        <w:rPr>
          <w:rFonts w:asciiTheme="minorEastAsia" w:eastAsiaTheme="minorEastAsia" w:hAnsiTheme="minorEastAsia" w:cs="ＭＳ Ｐゴシック" w:hint="eastAsia"/>
          <w:color w:val="000000" w:themeColor="text1"/>
          <w:kern w:val="0"/>
          <w:sz w:val="24"/>
        </w:rPr>
        <w:t>２</w:t>
      </w:r>
      <w:r w:rsidR="001C5C6D" w:rsidRPr="002A08C4">
        <w:rPr>
          <w:rFonts w:asciiTheme="minorEastAsia" w:eastAsiaTheme="minorEastAsia" w:hAnsiTheme="minorEastAsia" w:cs="ＭＳ Ｐゴシック" w:hint="eastAsia"/>
          <w:color w:val="000000" w:themeColor="text1"/>
          <w:kern w:val="0"/>
          <w:sz w:val="24"/>
        </w:rPr>
        <w:t xml:space="preserve">　</w:t>
      </w:r>
      <w:r w:rsidRPr="002A08C4">
        <w:rPr>
          <w:rFonts w:asciiTheme="minorEastAsia" w:eastAsiaTheme="minorEastAsia" w:hAnsiTheme="minorEastAsia" w:cs="ＭＳ Ｐゴシック" w:hint="eastAsia"/>
          <w:color w:val="000000" w:themeColor="text1"/>
          <w:kern w:val="0"/>
          <w:sz w:val="24"/>
        </w:rPr>
        <w:t>センターの最初の代表理事は</w:t>
      </w:r>
      <w:r w:rsidR="00E0614F" w:rsidRPr="002A08C4">
        <w:rPr>
          <w:rFonts w:asciiTheme="minorEastAsia" w:eastAsiaTheme="minorEastAsia" w:hAnsiTheme="minorEastAsia" w:cs="ＭＳ Ｐゴシック" w:hint="eastAsia"/>
          <w:color w:val="000000" w:themeColor="text1"/>
          <w:kern w:val="0"/>
          <w:sz w:val="24"/>
        </w:rPr>
        <w:t xml:space="preserve">　</w:t>
      </w:r>
      <w:r w:rsidRPr="002A08C4">
        <w:rPr>
          <w:rStyle w:val="a3"/>
          <w:rFonts w:asciiTheme="minorEastAsia" w:eastAsiaTheme="minorEastAsia" w:hAnsiTheme="minorEastAsia" w:hint="eastAsia"/>
          <w:b w:val="0"/>
          <w:i w:val="0"/>
          <w:color w:val="000000" w:themeColor="text1"/>
          <w:sz w:val="24"/>
          <w:u w:val="none"/>
        </w:rPr>
        <w:t>小島進</w:t>
      </w:r>
      <w:r w:rsidR="00E0614F" w:rsidRPr="002A08C4">
        <w:rPr>
          <w:rStyle w:val="a3"/>
          <w:rFonts w:asciiTheme="minorEastAsia" w:eastAsiaTheme="minorEastAsia" w:hAnsiTheme="minorEastAsia" w:hint="eastAsia"/>
          <w:b w:val="0"/>
          <w:i w:val="0"/>
          <w:color w:val="000000" w:themeColor="text1"/>
          <w:sz w:val="24"/>
          <w:u w:val="none"/>
        </w:rPr>
        <w:t xml:space="preserve">　</w:t>
      </w:r>
      <w:r w:rsidRPr="002A08C4">
        <w:rPr>
          <w:rFonts w:asciiTheme="minorEastAsia" w:eastAsiaTheme="minorEastAsia" w:hAnsiTheme="minorEastAsia" w:cs="ＭＳ Ｐゴシック" w:hint="eastAsia"/>
          <w:color w:val="000000" w:themeColor="text1"/>
          <w:kern w:val="0"/>
          <w:sz w:val="24"/>
        </w:rPr>
        <w:t>及び、</w:t>
      </w:r>
      <w:r w:rsidR="006D200A" w:rsidRPr="002A08C4">
        <w:rPr>
          <w:rStyle w:val="a3"/>
          <w:rFonts w:asciiTheme="minorEastAsia" w:eastAsiaTheme="minorEastAsia" w:hAnsiTheme="minorEastAsia" w:hint="eastAsia"/>
          <w:b w:val="0"/>
          <w:i w:val="0"/>
          <w:color w:val="000000" w:themeColor="text1"/>
          <w:sz w:val="24"/>
          <w:u w:val="none"/>
        </w:rPr>
        <w:t>福島重</w:t>
      </w:r>
      <w:r w:rsidRPr="002A08C4">
        <w:rPr>
          <w:rStyle w:val="a3"/>
          <w:rFonts w:asciiTheme="minorEastAsia" w:eastAsiaTheme="minorEastAsia" w:hAnsiTheme="minorEastAsia" w:hint="eastAsia"/>
          <w:b w:val="0"/>
          <w:i w:val="0"/>
          <w:color w:val="000000" w:themeColor="text1"/>
          <w:sz w:val="24"/>
          <w:u w:val="none"/>
        </w:rPr>
        <w:t>昭</w:t>
      </w:r>
      <w:r w:rsidRPr="002A08C4">
        <w:rPr>
          <w:rStyle w:val="a3"/>
          <w:rFonts w:asciiTheme="minorEastAsia" w:eastAsiaTheme="minorEastAsia" w:hAnsiTheme="minorEastAsia"/>
          <w:b w:val="0"/>
          <w:i w:val="0"/>
          <w:color w:val="000000" w:themeColor="text1"/>
          <w:sz w:val="24"/>
          <w:u w:val="none"/>
        </w:rPr>
        <w:t xml:space="preserve">　、</w:t>
      </w:r>
      <w:r w:rsidRPr="002A08C4">
        <w:rPr>
          <w:rFonts w:asciiTheme="minorEastAsia" w:eastAsiaTheme="minorEastAsia" w:hAnsiTheme="minorEastAsia" w:cs="ＭＳ Ｐゴシック" w:hint="eastAsia"/>
          <w:color w:val="000000" w:themeColor="text1"/>
          <w:kern w:val="0"/>
          <w:sz w:val="24"/>
        </w:rPr>
        <w:t>業務執行理事は</w:t>
      </w:r>
      <w:r w:rsidRPr="002A08C4">
        <w:rPr>
          <w:rStyle w:val="a3"/>
          <w:rFonts w:asciiTheme="minorEastAsia" w:eastAsiaTheme="minorEastAsia" w:hAnsiTheme="minorEastAsia"/>
          <w:b w:val="0"/>
          <w:i w:val="0"/>
          <w:color w:val="000000" w:themeColor="text1"/>
          <w:sz w:val="24"/>
          <w:u w:val="none"/>
        </w:rPr>
        <w:t xml:space="preserve">　</w:t>
      </w:r>
      <w:r w:rsidRPr="002A08C4">
        <w:rPr>
          <w:rStyle w:val="a3"/>
          <w:rFonts w:asciiTheme="minorEastAsia" w:eastAsiaTheme="minorEastAsia" w:hAnsiTheme="minorEastAsia" w:hint="eastAsia"/>
          <w:b w:val="0"/>
          <w:i w:val="0"/>
          <w:color w:val="000000" w:themeColor="text1"/>
          <w:sz w:val="24"/>
          <w:u w:val="none"/>
        </w:rPr>
        <w:t xml:space="preserve">馬場孝夫　</w:t>
      </w:r>
      <w:r w:rsidRPr="002A08C4">
        <w:rPr>
          <w:rFonts w:asciiTheme="minorEastAsia" w:eastAsiaTheme="minorEastAsia" w:hAnsiTheme="minorEastAsia" w:cs="ＭＳ Ｐゴシック" w:hint="eastAsia"/>
          <w:color w:val="000000" w:themeColor="text1"/>
          <w:kern w:val="0"/>
          <w:sz w:val="24"/>
        </w:rPr>
        <w:t>とする。</w:t>
      </w:r>
    </w:p>
    <w:p w14:paraId="667B8453" w14:textId="77777777" w:rsidR="00126530" w:rsidRPr="002A08C4" w:rsidRDefault="00FB7A86" w:rsidP="00F828EC">
      <w:pPr>
        <w:ind w:left="240" w:hangingChars="100" w:hanging="240"/>
        <w:rPr>
          <w:rFonts w:asciiTheme="minorEastAsia" w:eastAsiaTheme="minorEastAsia" w:hAnsiTheme="minorEastAsia"/>
          <w:color w:val="000000" w:themeColor="text1"/>
          <w:sz w:val="24"/>
        </w:rPr>
      </w:pPr>
      <w:r w:rsidRPr="002A08C4">
        <w:rPr>
          <w:rFonts w:asciiTheme="minorEastAsia" w:eastAsiaTheme="minorEastAsia" w:hAnsiTheme="minorEastAsia" w:hint="eastAsia"/>
          <w:color w:val="000000" w:themeColor="text1"/>
          <w:sz w:val="24"/>
        </w:rPr>
        <w:t>３　整備法第１０６条第１項に定める特例民法法人の解散の登記と、公益法人の設立の登記を行ったときは、第４１条の規定にかかわらず、解散の登記の日の前日を事業年度の末日とし、設立の登記の日を事業年度の開始日とする。</w:t>
      </w:r>
    </w:p>
    <w:p w14:paraId="2B905ED0" w14:textId="77777777" w:rsidR="00880CFC" w:rsidRDefault="00880CFC">
      <w:pPr>
        <w:jc w:val="left"/>
        <w:rPr>
          <w:rFonts w:asciiTheme="minorEastAsia" w:eastAsiaTheme="minorEastAsia" w:hAnsiTheme="minorEastAsia"/>
          <w:color w:val="000000" w:themeColor="text1"/>
          <w:sz w:val="24"/>
        </w:rPr>
      </w:pPr>
    </w:p>
    <w:p w14:paraId="5C92124D" w14:textId="77777777" w:rsidR="00745120" w:rsidRDefault="001844E5">
      <w:pPr>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附則</w:t>
      </w:r>
    </w:p>
    <w:p w14:paraId="6AD4EB69" w14:textId="77777777" w:rsidR="001844E5" w:rsidRDefault="001844E5">
      <w:pPr>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この定款は</w:t>
      </w:r>
      <w:r w:rsidR="00E3009C">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平成</w:t>
      </w:r>
      <w:r w:rsidR="00880CFC">
        <w:rPr>
          <w:rFonts w:asciiTheme="minorEastAsia" w:eastAsiaTheme="minorEastAsia" w:hAnsiTheme="minorEastAsia" w:hint="eastAsia"/>
          <w:color w:val="000000" w:themeColor="text1"/>
          <w:sz w:val="24"/>
        </w:rPr>
        <w:t>２５</w:t>
      </w:r>
      <w:r>
        <w:rPr>
          <w:rFonts w:asciiTheme="minorEastAsia" w:eastAsiaTheme="minorEastAsia" w:hAnsiTheme="minorEastAsia" w:hint="eastAsia"/>
          <w:color w:val="000000" w:themeColor="text1"/>
          <w:sz w:val="24"/>
        </w:rPr>
        <w:t>年</w:t>
      </w:r>
      <w:r w:rsidR="00880CFC">
        <w:rPr>
          <w:rFonts w:asciiTheme="minorEastAsia" w:eastAsiaTheme="minorEastAsia" w:hAnsiTheme="minorEastAsia" w:hint="eastAsia"/>
          <w:color w:val="000000" w:themeColor="text1"/>
          <w:sz w:val="24"/>
        </w:rPr>
        <w:t>６</w:t>
      </w:r>
      <w:r>
        <w:rPr>
          <w:rFonts w:asciiTheme="minorEastAsia" w:eastAsiaTheme="minorEastAsia" w:hAnsiTheme="minorEastAsia" w:hint="eastAsia"/>
          <w:color w:val="000000" w:themeColor="text1"/>
          <w:sz w:val="24"/>
        </w:rPr>
        <w:t>月</w:t>
      </w:r>
      <w:r w:rsidR="00880CFC">
        <w:rPr>
          <w:rFonts w:asciiTheme="minorEastAsia" w:eastAsiaTheme="minorEastAsia" w:hAnsiTheme="minorEastAsia" w:hint="eastAsia"/>
          <w:color w:val="000000" w:themeColor="text1"/>
          <w:sz w:val="24"/>
        </w:rPr>
        <w:t>２８</w:t>
      </w:r>
      <w:r>
        <w:rPr>
          <w:rFonts w:asciiTheme="minorEastAsia" w:eastAsiaTheme="minorEastAsia" w:hAnsiTheme="minorEastAsia" w:hint="eastAsia"/>
          <w:color w:val="000000" w:themeColor="text1"/>
          <w:sz w:val="24"/>
        </w:rPr>
        <w:t>日から施行する。</w:t>
      </w:r>
    </w:p>
    <w:p w14:paraId="05581A60" w14:textId="77777777" w:rsidR="00CF523C" w:rsidRPr="006F4DE9" w:rsidRDefault="00CF523C" w:rsidP="00CF523C">
      <w:pPr>
        <w:ind w:left="1"/>
        <w:rPr>
          <w:rFonts w:asciiTheme="minorEastAsia" w:eastAsiaTheme="minorEastAsia" w:hAnsiTheme="minorEastAsia"/>
          <w:sz w:val="24"/>
        </w:rPr>
      </w:pPr>
      <w:r w:rsidRPr="006F4DE9">
        <w:rPr>
          <w:rFonts w:asciiTheme="minorEastAsia" w:eastAsiaTheme="minorEastAsia" w:hAnsiTheme="minorEastAsia" w:hint="eastAsia"/>
          <w:sz w:val="24"/>
        </w:rPr>
        <w:t>この定款は、令和元年６月２５日から施行する。</w:t>
      </w:r>
    </w:p>
    <w:p w14:paraId="1FF898D6" w14:textId="2124C66A" w:rsidR="00CF523C" w:rsidRDefault="00EA378E">
      <w:pPr>
        <w:jc w:val="left"/>
        <w:rPr>
          <w:rFonts w:asciiTheme="minorEastAsia" w:eastAsiaTheme="minorEastAsia" w:hAnsiTheme="minorEastAsia"/>
          <w:sz w:val="24"/>
        </w:rPr>
      </w:pPr>
      <w:r>
        <w:rPr>
          <w:rFonts w:asciiTheme="minorEastAsia" w:eastAsiaTheme="minorEastAsia" w:hAnsiTheme="minorEastAsia" w:hint="eastAsia"/>
          <w:sz w:val="24"/>
        </w:rPr>
        <w:t>この定款は、令和３年６月２４日から施行する。</w:t>
      </w:r>
    </w:p>
    <w:p w14:paraId="358C1165" w14:textId="01D6A254" w:rsidR="002D5556" w:rsidRPr="00920B29" w:rsidRDefault="002D5556" w:rsidP="002D5556">
      <w:pPr>
        <w:jc w:val="left"/>
        <w:rPr>
          <w:rFonts w:asciiTheme="minorEastAsia" w:eastAsiaTheme="minorEastAsia" w:hAnsiTheme="minorEastAsia"/>
          <w:sz w:val="24"/>
        </w:rPr>
      </w:pPr>
      <w:r w:rsidRPr="00920B29">
        <w:rPr>
          <w:rFonts w:asciiTheme="minorEastAsia" w:eastAsiaTheme="minorEastAsia" w:hAnsiTheme="minorEastAsia" w:hint="eastAsia"/>
          <w:sz w:val="24"/>
        </w:rPr>
        <w:t>この定款は、令和６年６月２５日から施行する。</w:t>
      </w:r>
    </w:p>
    <w:p w14:paraId="61207742" w14:textId="77777777" w:rsidR="002D5556" w:rsidRPr="002D5556" w:rsidRDefault="002D5556">
      <w:pPr>
        <w:jc w:val="left"/>
        <w:rPr>
          <w:rFonts w:asciiTheme="minorEastAsia" w:eastAsiaTheme="minorEastAsia" w:hAnsiTheme="minorEastAsia"/>
          <w:color w:val="FF0000"/>
          <w:sz w:val="24"/>
        </w:rPr>
      </w:pPr>
    </w:p>
    <w:sectPr w:rsidR="002D5556" w:rsidRPr="002D5556" w:rsidSect="00EB2584">
      <w:footerReference w:type="default" r:id="rId7"/>
      <w:footerReference w:type="first" r:id="rId8"/>
      <w:pgSz w:w="11906" w:h="16838" w:code="9"/>
      <w:pgMar w:top="1588" w:right="1701" w:bottom="1134" w:left="1701" w:header="851" w:footer="510" w:gutter="0"/>
      <w:pgNumType w:start="1"/>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1C7BE" w14:textId="77777777" w:rsidR="00211CED" w:rsidRDefault="00211CED" w:rsidP="006D200A">
      <w:r>
        <w:separator/>
      </w:r>
    </w:p>
  </w:endnote>
  <w:endnote w:type="continuationSeparator" w:id="0">
    <w:p w14:paraId="43DFBDDF" w14:textId="77777777" w:rsidR="00211CED" w:rsidRDefault="00211CED" w:rsidP="006D2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4145650"/>
      <w:docPartObj>
        <w:docPartGallery w:val="Page Numbers (Bottom of Page)"/>
        <w:docPartUnique/>
      </w:docPartObj>
    </w:sdtPr>
    <w:sdtEndPr>
      <w:rPr>
        <w:rFonts w:asciiTheme="minorHAnsi" w:hAnsiTheme="minorHAnsi"/>
      </w:rPr>
    </w:sdtEndPr>
    <w:sdtContent>
      <w:p w14:paraId="55B01136" w14:textId="77777777" w:rsidR="00003731" w:rsidRPr="00F85229" w:rsidRDefault="00003731">
        <w:pPr>
          <w:pStyle w:val="a7"/>
          <w:jc w:val="center"/>
          <w:rPr>
            <w:rFonts w:asciiTheme="minorHAnsi" w:hAnsiTheme="minorHAnsi"/>
          </w:rPr>
        </w:pPr>
        <w:r w:rsidRPr="00F85229">
          <w:rPr>
            <w:rFonts w:asciiTheme="minorHAnsi" w:hAnsiTheme="minorHAnsi"/>
          </w:rPr>
          <w:fldChar w:fldCharType="begin"/>
        </w:r>
        <w:r w:rsidRPr="00F85229">
          <w:rPr>
            <w:rFonts w:asciiTheme="minorHAnsi" w:hAnsiTheme="minorHAnsi"/>
          </w:rPr>
          <w:instrText>PAGE   \* MERGEFORMAT</w:instrText>
        </w:r>
        <w:r w:rsidRPr="00F85229">
          <w:rPr>
            <w:rFonts w:asciiTheme="minorHAnsi" w:hAnsiTheme="minorHAnsi"/>
          </w:rPr>
          <w:fldChar w:fldCharType="separate"/>
        </w:r>
        <w:r w:rsidR="00E3009C" w:rsidRPr="00E3009C">
          <w:rPr>
            <w:rFonts w:asciiTheme="minorHAnsi" w:hAnsiTheme="minorHAnsi"/>
            <w:noProof/>
            <w:lang w:val="ja-JP"/>
          </w:rPr>
          <w:t>13</w:t>
        </w:r>
        <w:r w:rsidRPr="00F85229">
          <w:rPr>
            <w:rFonts w:asciiTheme="minorHAnsi" w:hAnsiTheme="minorHAnsi"/>
          </w:rPr>
          <w:fldChar w:fldCharType="end"/>
        </w:r>
      </w:p>
    </w:sdtContent>
  </w:sdt>
  <w:p w14:paraId="5E912340" w14:textId="77777777" w:rsidR="00003731" w:rsidRDefault="0000373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041910"/>
      <w:docPartObj>
        <w:docPartGallery w:val="Page Numbers (Bottom of Page)"/>
        <w:docPartUnique/>
      </w:docPartObj>
    </w:sdtPr>
    <w:sdtEndPr/>
    <w:sdtContent>
      <w:p w14:paraId="4D2750BD" w14:textId="77777777" w:rsidR="00917798" w:rsidRDefault="00917798">
        <w:pPr>
          <w:pStyle w:val="a7"/>
          <w:jc w:val="center"/>
        </w:pPr>
        <w:r>
          <w:rPr>
            <w:rFonts w:hint="eastAsia"/>
          </w:rPr>
          <w:t>1</w:t>
        </w:r>
      </w:p>
    </w:sdtContent>
  </w:sdt>
  <w:p w14:paraId="785148DC" w14:textId="77777777" w:rsidR="005C7FA0" w:rsidRDefault="005C7FA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C19EB" w14:textId="77777777" w:rsidR="00211CED" w:rsidRDefault="00211CED" w:rsidP="006D200A">
      <w:r>
        <w:separator/>
      </w:r>
    </w:p>
  </w:footnote>
  <w:footnote w:type="continuationSeparator" w:id="0">
    <w:p w14:paraId="105121F8" w14:textId="77777777" w:rsidR="00211CED" w:rsidRDefault="00211CED" w:rsidP="006D2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914EB"/>
    <w:multiLevelType w:val="hybridMultilevel"/>
    <w:tmpl w:val="3F90EE60"/>
    <w:lvl w:ilvl="0" w:tplc="539865FC">
      <w:start w:val="1"/>
      <w:numFmt w:val="decimal"/>
      <w:lvlText w:val="（%1）"/>
      <w:lvlJc w:val="left"/>
      <w:pPr>
        <w:ind w:left="1184" w:hanging="72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 w15:restartNumberingAfterBreak="0">
    <w:nsid w:val="0AD36D4B"/>
    <w:multiLevelType w:val="hybridMultilevel"/>
    <w:tmpl w:val="3D7410CC"/>
    <w:lvl w:ilvl="0" w:tplc="539865FC">
      <w:start w:val="1"/>
      <w:numFmt w:val="decimal"/>
      <w:lvlText w:val="（%1）"/>
      <w:lvlJc w:val="left"/>
      <w:pPr>
        <w:ind w:left="1184" w:hanging="72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2" w15:restartNumberingAfterBreak="0">
    <w:nsid w:val="0CC17831"/>
    <w:multiLevelType w:val="hybridMultilevel"/>
    <w:tmpl w:val="F1DE9A12"/>
    <w:lvl w:ilvl="0" w:tplc="539865FC">
      <w:start w:val="1"/>
      <w:numFmt w:val="decimal"/>
      <w:lvlText w:val="（%1）"/>
      <w:lvlJc w:val="left"/>
      <w:pPr>
        <w:ind w:left="952" w:hanging="72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3" w15:restartNumberingAfterBreak="0">
    <w:nsid w:val="18DB42F3"/>
    <w:multiLevelType w:val="hybridMultilevel"/>
    <w:tmpl w:val="E1BECC9C"/>
    <w:lvl w:ilvl="0" w:tplc="539865FC">
      <w:start w:val="1"/>
      <w:numFmt w:val="decimal"/>
      <w:lvlText w:val="（%1）"/>
      <w:lvlJc w:val="left"/>
      <w:pPr>
        <w:ind w:left="952" w:hanging="72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4" w15:restartNumberingAfterBreak="0">
    <w:nsid w:val="1D114A29"/>
    <w:multiLevelType w:val="hybridMultilevel"/>
    <w:tmpl w:val="0FBA9FA8"/>
    <w:lvl w:ilvl="0" w:tplc="7FA66138">
      <w:start w:val="1"/>
      <w:numFmt w:val="decimal"/>
      <w:lvlText w:val="（%1）"/>
      <w:lvlJc w:val="left"/>
      <w:pPr>
        <w:ind w:left="1057" w:hanging="825"/>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5" w15:restartNumberingAfterBreak="0">
    <w:nsid w:val="1DD642A3"/>
    <w:multiLevelType w:val="hybridMultilevel"/>
    <w:tmpl w:val="E5824A88"/>
    <w:lvl w:ilvl="0" w:tplc="7FA66138">
      <w:start w:val="1"/>
      <w:numFmt w:val="decimal"/>
      <w:lvlText w:val="（%1）"/>
      <w:lvlJc w:val="left"/>
      <w:pPr>
        <w:ind w:left="1057" w:hanging="825"/>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6" w15:restartNumberingAfterBreak="0">
    <w:nsid w:val="24D12ABA"/>
    <w:multiLevelType w:val="hybridMultilevel"/>
    <w:tmpl w:val="BC906F70"/>
    <w:lvl w:ilvl="0" w:tplc="0409000F">
      <w:start w:val="1"/>
      <w:numFmt w:val="decimal"/>
      <w:lvlText w:val="%1."/>
      <w:lvlJc w:val="left"/>
      <w:pPr>
        <w:ind w:left="653" w:hanging="420"/>
      </w:p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abstractNum w:abstractNumId="7" w15:restartNumberingAfterBreak="0">
    <w:nsid w:val="26BE091D"/>
    <w:multiLevelType w:val="hybridMultilevel"/>
    <w:tmpl w:val="817C0044"/>
    <w:lvl w:ilvl="0" w:tplc="539865FC">
      <w:start w:val="1"/>
      <w:numFmt w:val="decimal"/>
      <w:lvlText w:val="（%1）"/>
      <w:lvlJc w:val="left"/>
      <w:pPr>
        <w:ind w:left="1184" w:hanging="72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8" w15:restartNumberingAfterBreak="0">
    <w:nsid w:val="27C156E4"/>
    <w:multiLevelType w:val="hybridMultilevel"/>
    <w:tmpl w:val="611CFF02"/>
    <w:lvl w:ilvl="0" w:tplc="539865FC">
      <w:start w:val="1"/>
      <w:numFmt w:val="decimal"/>
      <w:lvlText w:val="（%1）"/>
      <w:lvlJc w:val="left"/>
      <w:pPr>
        <w:ind w:left="1184" w:hanging="72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9" w15:restartNumberingAfterBreak="0">
    <w:nsid w:val="2C8B17B1"/>
    <w:multiLevelType w:val="hybridMultilevel"/>
    <w:tmpl w:val="A798DE6C"/>
    <w:lvl w:ilvl="0" w:tplc="8C08B440">
      <w:start w:val="7"/>
      <w:numFmt w:val="decimalFullWidth"/>
      <w:lvlText w:val="第%1章"/>
      <w:lvlJc w:val="left"/>
      <w:pPr>
        <w:tabs>
          <w:tab w:val="num" w:pos="1266"/>
        </w:tabs>
        <w:ind w:left="1266" w:hanging="840"/>
      </w:pPr>
      <w:rPr>
        <w:u w:val="none"/>
      </w:rPr>
    </w:lvl>
    <w:lvl w:ilvl="1" w:tplc="04090017">
      <w:start w:val="1"/>
      <w:numFmt w:val="decimal"/>
      <w:lvlText w:val="%2."/>
      <w:lvlJc w:val="left"/>
      <w:pPr>
        <w:tabs>
          <w:tab w:val="num" w:pos="1438"/>
        </w:tabs>
        <w:ind w:left="1438" w:hanging="360"/>
      </w:pPr>
    </w:lvl>
    <w:lvl w:ilvl="2" w:tplc="04090011">
      <w:start w:val="1"/>
      <w:numFmt w:val="decimal"/>
      <w:lvlText w:val="%3."/>
      <w:lvlJc w:val="left"/>
      <w:pPr>
        <w:tabs>
          <w:tab w:val="num" w:pos="2158"/>
        </w:tabs>
        <w:ind w:left="2158" w:hanging="360"/>
      </w:pPr>
    </w:lvl>
    <w:lvl w:ilvl="3" w:tplc="0409000F">
      <w:start w:val="1"/>
      <w:numFmt w:val="decimal"/>
      <w:lvlText w:val="%4."/>
      <w:lvlJc w:val="left"/>
      <w:pPr>
        <w:tabs>
          <w:tab w:val="num" w:pos="2878"/>
        </w:tabs>
        <w:ind w:left="2878" w:hanging="360"/>
      </w:pPr>
    </w:lvl>
    <w:lvl w:ilvl="4" w:tplc="04090017">
      <w:start w:val="1"/>
      <w:numFmt w:val="decimal"/>
      <w:lvlText w:val="%5."/>
      <w:lvlJc w:val="left"/>
      <w:pPr>
        <w:tabs>
          <w:tab w:val="num" w:pos="3598"/>
        </w:tabs>
        <w:ind w:left="3598" w:hanging="360"/>
      </w:pPr>
    </w:lvl>
    <w:lvl w:ilvl="5" w:tplc="04090011">
      <w:start w:val="1"/>
      <w:numFmt w:val="decimal"/>
      <w:lvlText w:val="%6."/>
      <w:lvlJc w:val="left"/>
      <w:pPr>
        <w:tabs>
          <w:tab w:val="num" w:pos="4318"/>
        </w:tabs>
        <w:ind w:left="4318" w:hanging="360"/>
      </w:pPr>
    </w:lvl>
    <w:lvl w:ilvl="6" w:tplc="0409000F">
      <w:start w:val="1"/>
      <w:numFmt w:val="decimal"/>
      <w:lvlText w:val="%7."/>
      <w:lvlJc w:val="left"/>
      <w:pPr>
        <w:tabs>
          <w:tab w:val="num" w:pos="5038"/>
        </w:tabs>
        <w:ind w:left="5038" w:hanging="360"/>
      </w:pPr>
    </w:lvl>
    <w:lvl w:ilvl="7" w:tplc="04090017">
      <w:start w:val="1"/>
      <w:numFmt w:val="decimal"/>
      <w:lvlText w:val="%8."/>
      <w:lvlJc w:val="left"/>
      <w:pPr>
        <w:tabs>
          <w:tab w:val="num" w:pos="5758"/>
        </w:tabs>
        <w:ind w:left="5758" w:hanging="360"/>
      </w:pPr>
    </w:lvl>
    <w:lvl w:ilvl="8" w:tplc="04090011">
      <w:start w:val="1"/>
      <w:numFmt w:val="decimal"/>
      <w:lvlText w:val="%9."/>
      <w:lvlJc w:val="left"/>
      <w:pPr>
        <w:tabs>
          <w:tab w:val="num" w:pos="6478"/>
        </w:tabs>
        <w:ind w:left="6478" w:hanging="360"/>
      </w:pPr>
    </w:lvl>
  </w:abstractNum>
  <w:abstractNum w:abstractNumId="10" w15:restartNumberingAfterBreak="0">
    <w:nsid w:val="31AD6431"/>
    <w:multiLevelType w:val="hybridMultilevel"/>
    <w:tmpl w:val="F6FA6A2A"/>
    <w:lvl w:ilvl="0" w:tplc="539865FC">
      <w:start w:val="1"/>
      <w:numFmt w:val="decimal"/>
      <w:lvlText w:val="（%1）"/>
      <w:lvlJc w:val="left"/>
      <w:pPr>
        <w:ind w:left="952" w:hanging="72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1" w15:restartNumberingAfterBreak="0">
    <w:nsid w:val="35566D2D"/>
    <w:multiLevelType w:val="hybridMultilevel"/>
    <w:tmpl w:val="5F0001D0"/>
    <w:lvl w:ilvl="0" w:tplc="539865FC">
      <w:start w:val="1"/>
      <w:numFmt w:val="decimal"/>
      <w:lvlText w:val="（%1）"/>
      <w:lvlJc w:val="left"/>
      <w:pPr>
        <w:ind w:left="1184" w:hanging="72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2" w15:restartNumberingAfterBreak="0">
    <w:nsid w:val="39163FA1"/>
    <w:multiLevelType w:val="hybridMultilevel"/>
    <w:tmpl w:val="931291B2"/>
    <w:lvl w:ilvl="0" w:tplc="539865FC">
      <w:start w:val="1"/>
      <w:numFmt w:val="decimal"/>
      <w:lvlText w:val="（%1）"/>
      <w:lvlJc w:val="left"/>
      <w:pPr>
        <w:ind w:left="1184" w:hanging="72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3" w15:restartNumberingAfterBreak="0">
    <w:nsid w:val="3E4530C9"/>
    <w:multiLevelType w:val="hybridMultilevel"/>
    <w:tmpl w:val="B202A880"/>
    <w:lvl w:ilvl="0" w:tplc="539865FC">
      <w:start w:val="1"/>
      <w:numFmt w:val="decimal"/>
      <w:lvlText w:val="（%1）"/>
      <w:lvlJc w:val="left"/>
      <w:pPr>
        <w:ind w:left="1184" w:hanging="72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4" w15:restartNumberingAfterBreak="0">
    <w:nsid w:val="429F1ABA"/>
    <w:multiLevelType w:val="hybridMultilevel"/>
    <w:tmpl w:val="CD18BD90"/>
    <w:lvl w:ilvl="0" w:tplc="539865FC">
      <w:start w:val="1"/>
      <w:numFmt w:val="decimal"/>
      <w:lvlText w:val="（%1）"/>
      <w:lvlJc w:val="left"/>
      <w:pPr>
        <w:ind w:left="952" w:hanging="72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5" w15:restartNumberingAfterBreak="0">
    <w:nsid w:val="48DE22D8"/>
    <w:multiLevelType w:val="hybridMultilevel"/>
    <w:tmpl w:val="D49023FE"/>
    <w:lvl w:ilvl="0" w:tplc="091CFB64">
      <w:start w:val="1"/>
      <w:numFmt w:val="decimal"/>
      <w:lvlText w:val="（%1）"/>
      <w:lvlJc w:val="left"/>
      <w:pPr>
        <w:ind w:left="1446" w:hanging="840"/>
      </w:pPr>
      <w:rPr>
        <w:rFonts w:hint="default"/>
      </w:rPr>
    </w:lvl>
    <w:lvl w:ilvl="1" w:tplc="04090017">
      <w:start w:val="1"/>
      <w:numFmt w:val="aiueoFullWidth"/>
      <w:lvlText w:val="(%2)"/>
      <w:lvlJc w:val="left"/>
      <w:pPr>
        <w:ind w:left="2153" w:hanging="420"/>
      </w:pPr>
    </w:lvl>
    <w:lvl w:ilvl="2" w:tplc="04090011" w:tentative="1">
      <w:start w:val="1"/>
      <w:numFmt w:val="decimalEnclosedCircle"/>
      <w:lvlText w:val="%3"/>
      <w:lvlJc w:val="left"/>
      <w:pPr>
        <w:ind w:left="2573" w:hanging="420"/>
      </w:pPr>
    </w:lvl>
    <w:lvl w:ilvl="3" w:tplc="0409000F" w:tentative="1">
      <w:start w:val="1"/>
      <w:numFmt w:val="decimal"/>
      <w:lvlText w:val="%4."/>
      <w:lvlJc w:val="left"/>
      <w:pPr>
        <w:ind w:left="2993" w:hanging="420"/>
      </w:pPr>
    </w:lvl>
    <w:lvl w:ilvl="4" w:tplc="04090017" w:tentative="1">
      <w:start w:val="1"/>
      <w:numFmt w:val="aiueoFullWidth"/>
      <w:lvlText w:val="(%5)"/>
      <w:lvlJc w:val="left"/>
      <w:pPr>
        <w:ind w:left="3413" w:hanging="420"/>
      </w:pPr>
    </w:lvl>
    <w:lvl w:ilvl="5" w:tplc="04090011" w:tentative="1">
      <w:start w:val="1"/>
      <w:numFmt w:val="decimalEnclosedCircle"/>
      <w:lvlText w:val="%6"/>
      <w:lvlJc w:val="left"/>
      <w:pPr>
        <w:ind w:left="3833" w:hanging="420"/>
      </w:pPr>
    </w:lvl>
    <w:lvl w:ilvl="6" w:tplc="0409000F" w:tentative="1">
      <w:start w:val="1"/>
      <w:numFmt w:val="decimal"/>
      <w:lvlText w:val="%7."/>
      <w:lvlJc w:val="left"/>
      <w:pPr>
        <w:ind w:left="4253" w:hanging="420"/>
      </w:pPr>
    </w:lvl>
    <w:lvl w:ilvl="7" w:tplc="04090017" w:tentative="1">
      <w:start w:val="1"/>
      <w:numFmt w:val="aiueoFullWidth"/>
      <w:lvlText w:val="(%8)"/>
      <w:lvlJc w:val="left"/>
      <w:pPr>
        <w:ind w:left="4673" w:hanging="420"/>
      </w:pPr>
    </w:lvl>
    <w:lvl w:ilvl="8" w:tplc="04090011" w:tentative="1">
      <w:start w:val="1"/>
      <w:numFmt w:val="decimalEnclosedCircle"/>
      <w:lvlText w:val="%9"/>
      <w:lvlJc w:val="left"/>
      <w:pPr>
        <w:ind w:left="5093" w:hanging="420"/>
      </w:pPr>
    </w:lvl>
  </w:abstractNum>
  <w:abstractNum w:abstractNumId="16" w15:restartNumberingAfterBreak="0">
    <w:nsid w:val="4B7455D7"/>
    <w:multiLevelType w:val="hybridMultilevel"/>
    <w:tmpl w:val="D1FA1E4C"/>
    <w:lvl w:ilvl="0" w:tplc="539865FC">
      <w:start w:val="1"/>
      <w:numFmt w:val="decimal"/>
      <w:lvlText w:val="（%1）"/>
      <w:lvlJc w:val="left"/>
      <w:pPr>
        <w:ind w:left="1184" w:hanging="72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7" w15:restartNumberingAfterBreak="0">
    <w:nsid w:val="5202557F"/>
    <w:multiLevelType w:val="hybridMultilevel"/>
    <w:tmpl w:val="5748F832"/>
    <w:lvl w:ilvl="0" w:tplc="539865FC">
      <w:start w:val="1"/>
      <w:numFmt w:val="decimal"/>
      <w:lvlText w:val="（%1）"/>
      <w:lvlJc w:val="left"/>
      <w:pPr>
        <w:ind w:left="1184" w:hanging="72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8" w15:restartNumberingAfterBreak="0">
    <w:nsid w:val="53163051"/>
    <w:multiLevelType w:val="hybridMultilevel"/>
    <w:tmpl w:val="C7581220"/>
    <w:lvl w:ilvl="0" w:tplc="BF72243C">
      <w:start w:val="1"/>
      <w:numFmt w:val="decimal"/>
      <w:lvlText w:val="（%1）"/>
      <w:lvlJc w:val="left"/>
      <w:pPr>
        <w:ind w:left="1184" w:hanging="720"/>
      </w:pPr>
      <w:rPr>
        <w:rFonts w:asciiTheme="minorEastAsia" w:eastAsiaTheme="minorEastAsia" w:hAnsiTheme="minorEastAsia" w:cs="ＭＳ Ｐゴシック"/>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9" w15:restartNumberingAfterBreak="0">
    <w:nsid w:val="543F403B"/>
    <w:multiLevelType w:val="hybridMultilevel"/>
    <w:tmpl w:val="95A8FA12"/>
    <w:lvl w:ilvl="0" w:tplc="7FA66138">
      <w:start w:val="1"/>
      <w:numFmt w:val="decimal"/>
      <w:lvlText w:val="（%1）"/>
      <w:lvlJc w:val="left"/>
      <w:pPr>
        <w:ind w:left="1289" w:hanging="825"/>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20" w15:restartNumberingAfterBreak="0">
    <w:nsid w:val="550E35A6"/>
    <w:multiLevelType w:val="hybridMultilevel"/>
    <w:tmpl w:val="0E1CA77C"/>
    <w:lvl w:ilvl="0" w:tplc="539865FC">
      <w:start w:val="1"/>
      <w:numFmt w:val="decimal"/>
      <w:lvlText w:val="（%1）"/>
      <w:lvlJc w:val="left"/>
      <w:pPr>
        <w:ind w:left="952" w:hanging="72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21" w15:restartNumberingAfterBreak="0">
    <w:nsid w:val="551A7E95"/>
    <w:multiLevelType w:val="hybridMultilevel"/>
    <w:tmpl w:val="DAAA644C"/>
    <w:lvl w:ilvl="0" w:tplc="0409000F">
      <w:start w:val="1"/>
      <w:numFmt w:val="decimal"/>
      <w:lvlText w:val="%1."/>
      <w:lvlJc w:val="left"/>
      <w:pPr>
        <w:ind w:left="652" w:hanging="420"/>
      </w:p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22" w15:restartNumberingAfterBreak="0">
    <w:nsid w:val="559D4168"/>
    <w:multiLevelType w:val="hybridMultilevel"/>
    <w:tmpl w:val="46E43060"/>
    <w:lvl w:ilvl="0" w:tplc="539865FC">
      <w:start w:val="1"/>
      <w:numFmt w:val="decimal"/>
      <w:lvlText w:val="（%1）"/>
      <w:lvlJc w:val="left"/>
      <w:pPr>
        <w:ind w:left="952" w:hanging="72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23" w15:restartNumberingAfterBreak="0">
    <w:nsid w:val="5B3E35D6"/>
    <w:multiLevelType w:val="hybridMultilevel"/>
    <w:tmpl w:val="70B68BCC"/>
    <w:lvl w:ilvl="0" w:tplc="539865FC">
      <w:start w:val="1"/>
      <w:numFmt w:val="decimal"/>
      <w:lvlText w:val="（%1）"/>
      <w:lvlJc w:val="left"/>
      <w:pPr>
        <w:ind w:left="952" w:hanging="72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24" w15:restartNumberingAfterBreak="0">
    <w:nsid w:val="67CA7042"/>
    <w:multiLevelType w:val="hybridMultilevel"/>
    <w:tmpl w:val="8E500E90"/>
    <w:lvl w:ilvl="0" w:tplc="091CFB64">
      <w:start w:val="1"/>
      <w:numFmt w:val="decimal"/>
      <w:lvlText w:val="（%1）"/>
      <w:lvlJc w:val="left"/>
      <w:pPr>
        <w:ind w:left="1446" w:hanging="840"/>
      </w:pPr>
      <w:rPr>
        <w:rFonts w:hint="default"/>
      </w:rPr>
    </w:lvl>
    <w:lvl w:ilvl="1" w:tplc="04090017">
      <w:start w:val="1"/>
      <w:numFmt w:val="aiueoFullWidth"/>
      <w:lvlText w:val="(%2)"/>
      <w:lvlJc w:val="left"/>
      <w:pPr>
        <w:ind w:left="2153" w:hanging="420"/>
      </w:pPr>
    </w:lvl>
    <w:lvl w:ilvl="2" w:tplc="04090011" w:tentative="1">
      <w:start w:val="1"/>
      <w:numFmt w:val="decimalEnclosedCircle"/>
      <w:lvlText w:val="%3"/>
      <w:lvlJc w:val="left"/>
      <w:pPr>
        <w:ind w:left="2573" w:hanging="420"/>
      </w:pPr>
    </w:lvl>
    <w:lvl w:ilvl="3" w:tplc="0409000F" w:tentative="1">
      <w:start w:val="1"/>
      <w:numFmt w:val="decimal"/>
      <w:lvlText w:val="%4."/>
      <w:lvlJc w:val="left"/>
      <w:pPr>
        <w:ind w:left="2993" w:hanging="420"/>
      </w:pPr>
    </w:lvl>
    <w:lvl w:ilvl="4" w:tplc="04090017" w:tentative="1">
      <w:start w:val="1"/>
      <w:numFmt w:val="aiueoFullWidth"/>
      <w:lvlText w:val="(%5)"/>
      <w:lvlJc w:val="left"/>
      <w:pPr>
        <w:ind w:left="3413" w:hanging="420"/>
      </w:pPr>
    </w:lvl>
    <w:lvl w:ilvl="5" w:tplc="04090011" w:tentative="1">
      <w:start w:val="1"/>
      <w:numFmt w:val="decimalEnclosedCircle"/>
      <w:lvlText w:val="%6"/>
      <w:lvlJc w:val="left"/>
      <w:pPr>
        <w:ind w:left="3833" w:hanging="420"/>
      </w:pPr>
    </w:lvl>
    <w:lvl w:ilvl="6" w:tplc="0409000F" w:tentative="1">
      <w:start w:val="1"/>
      <w:numFmt w:val="decimal"/>
      <w:lvlText w:val="%7."/>
      <w:lvlJc w:val="left"/>
      <w:pPr>
        <w:ind w:left="4253" w:hanging="420"/>
      </w:pPr>
    </w:lvl>
    <w:lvl w:ilvl="7" w:tplc="04090017" w:tentative="1">
      <w:start w:val="1"/>
      <w:numFmt w:val="aiueoFullWidth"/>
      <w:lvlText w:val="(%8)"/>
      <w:lvlJc w:val="left"/>
      <w:pPr>
        <w:ind w:left="4673" w:hanging="420"/>
      </w:pPr>
    </w:lvl>
    <w:lvl w:ilvl="8" w:tplc="04090011" w:tentative="1">
      <w:start w:val="1"/>
      <w:numFmt w:val="decimalEnclosedCircle"/>
      <w:lvlText w:val="%9"/>
      <w:lvlJc w:val="left"/>
      <w:pPr>
        <w:ind w:left="5093" w:hanging="420"/>
      </w:pPr>
    </w:lvl>
  </w:abstractNum>
  <w:abstractNum w:abstractNumId="25" w15:restartNumberingAfterBreak="0">
    <w:nsid w:val="681008B3"/>
    <w:multiLevelType w:val="hybridMultilevel"/>
    <w:tmpl w:val="5F3632DC"/>
    <w:lvl w:ilvl="0" w:tplc="539865FC">
      <w:start w:val="1"/>
      <w:numFmt w:val="decimal"/>
      <w:lvlText w:val="（%1）"/>
      <w:lvlJc w:val="left"/>
      <w:pPr>
        <w:ind w:left="952" w:hanging="72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26" w15:restartNumberingAfterBreak="0">
    <w:nsid w:val="6F7E0EF0"/>
    <w:multiLevelType w:val="hybridMultilevel"/>
    <w:tmpl w:val="8E109748"/>
    <w:lvl w:ilvl="0" w:tplc="539865FC">
      <w:start w:val="1"/>
      <w:numFmt w:val="decimal"/>
      <w:lvlText w:val="（%1）"/>
      <w:lvlJc w:val="left"/>
      <w:pPr>
        <w:ind w:left="1184" w:hanging="72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27" w15:restartNumberingAfterBreak="0">
    <w:nsid w:val="78941017"/>
    <w:multiLevelType w:val="hybridMultilevel"/>
    <w:tmpl w:val="DB76E70C"/>
    <w:lvl w:ilvl="0" w:tplc="2E40C088">
      <w:start w:val="1"/>
      <w:numFmt w:val="decimal"/>
      <w:lvlText w:val="（%1）"/>
      <w:lvlJc w:val="left"/>
      <w:pPr>
        <w:ind w:left="952" w:hanging="72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28" w15:restartNumberingAfterBreak="0">
    <w:nsid w:val="7A8353BE"/>
    <w:multiLevelType w:val="hybridMultilevel"/>
    <w:tmpl w:val="F89C2460"/>
    <w:lvl w:ilvl="0" w:tplc="539865FC">
      <w:start w:val="1"/>
      <w:numFmt w:val="decimal"/>
      <w:lvlText w:val="（%1）"/>
      <w:lvlJc w:val="left"/>
      <w:pPr>
        <w:ind w:left="952" w:hanging="72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num w:numId="1" w16cid:durableId="679742271">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2028782">
    <w:abstractNumId w:val="9"/>
  </w:num>
  <w:num w:numId="3" w16cid:durableId="1911303336">
    <w:abstractNumId w:val="21"/>
  </w:num>
  <w:num w:numId="4" w16cid:durableId="768349621">
    <w:abstractNumId w:val="4"/>
  </w:num>
  <w:num w:numId="5" w16cid:durableId="1726484460">
    <w:abstractNumId w:val="19"/>
  </w:num>
  <w:num w:numId="6" w16cid:durableId="336153208">
    <w:abstractNumId w:val="5"/>
  </w:num>
  <w:num w:numId="7" w16cid:durableId="45449032">
    <w:abstractNumId w:val="6"/>
  </w:num>
  <w:num w:numId="8" w16cid:durableId="192812643">
    <w:abstractNumId w:val="15"/>
  </w:num>
  <w:num w:numId="9" w16cid:durableId="241767108">
    <w:abstractNumId w:val="24"/>
  </w:num>
  <w:num w:numId="10" w16cid:durableId="595096654">
    <w:abstractNumId w:val="27"/>
  </w:num>
  <w:num w:numId="11" w16cid:durableId="2131822813">
    <w:abstractNumId w:val="3"/>
  </w:num>
  <w:num w:numId="12" w16cid:durableId="2031178480">
    <w:abstractNumId w:val="17"/>
  </w:num>
  <w:num w:numId="13" w16cid:durableId="304507073">
    <w:abstractNumId w:val="10"/>
  </w:num>
  <w:num w:numId="14" w16cid:durableId="971593530">
    <w:abstractNumId w:val="26"/>
  </w:num>
  <w:num w:numId="15" w16cid:durableId="1203059322">
    <w:abstractNumId w:val="2"/>
  </w:num>
  <w:num w:numId="16" w16cid:durableId="2099328979">
    <w:abstractNumId w:val="11"/>
  </w:num>
  <w:num w:numId="17" w16cid:durableId="1632713156">
    <w:abstractNumId w:val="28"/>
  </w:num>
  <w:num w:numId="18" w16cid:durableId="1584486060">
    <w:abstractNumId w:val="0"/>
  </w:num>
  <w:num w:numId="19" w16cid:durableId="1632662892">
    <w:abstractNumId w:val="14"/>
  </w:num>
  <w:num w:numId="20" w16cid:durableId="1122307976">
    <w:abstractNumId w:val="12"/>
  </w:num>
  <w:num w:numId="21" w16cid:durableId="1392118424">
    <w:abstractNumId w:val="18"/>
  </w:num>
  <w:num w:numId="22" w16cid:durableId="385688242">
    <w:abstractNumId w:val="13"/>
  </w:num>
  <w:num w:numId="23" w16cid:durableId="619914718">
    <w:abstractNumId w:val="1"/>
  </w:num>
  <w:num w:numId="24" w16cid:durableId="1906450663">
    <w:abstractNumId w:val="22"/>
  </w:num>
  <w:num w:numId="25" w16cid:durableId="1928028172">
    <w:abstractNumId w:val="16"/>
  </w:num>
  <w:num w:numId="26" w16cid:durableId="94332344">
    <w:abstractNumId w:val="25"/>
  </w:num>
  <w:num w:numId="27" w16cid:durableId="981807862">
    <w:abstractNumId w:val="8"/>
  </w:num>
  <w:num w:numId="28" w16cid:durableId="265698961">
    <w:abstractNumId w:val="23"/>
  </w:num>
  <w:num w:numId="29" w16cid:durableId="721905667">
    <w:abstractNumId w:val="7"/>
  </w:num>
  <w:num w:numId="30" w16cid:durableId="16395317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B7A86"/>
    <w:rsid w:val="00003731"/>
    <w:rsid w:val="00021A54"/>
    <w:rsid w:val="00056957"/>
    <w:rsid w:val="000B3DAE"/>
    <w:rsid w:val="000E62E5"/>
    <w:rsid w:val="00104F1D"/>
    <w:rsid w:val="00126530"/>
    <w:rsid w:val="0013048E"/>
    <w:rsid w:val="00136E4D"/>
    <w:rsid w:val="001844E5"/>
    <w:rsid w:val="001C5C6D"/>
    <w:rsid w:val="001F322E"/>
    <w:rsid w:val="00211CED"/>
    <w:rsid w:val="00225F0F"/>
    <w:rsid w:val="00240B47"/>
    <w:rsid w:val="002A08C4"/>
    <w:rsid w:val="002D5556"/>
    <w:rsid w:val="002E6894"/>
    <w:rsid w:val="003075E1"/>
    <w:rsid w:val="00381479"/>
    <w:rsid w:val="003F3451"/>
    <w:rsid w:val="00407DCF"/>
    <w:rsid w:val="0046738A"/>
    <w:rsid w:val="004B32F5"/>
    <w:rsid w:val="004B4060"/>
    <w:rsid w:val="004D2F30"/>
    <w:rsid w:val="004D5660"/>
    <w:rsid w:val="004D760B"/>
    <w:rsid w:val="00563C23"/>
    <w:rsid w:val="005A7821"/>
    <w:rsid w:val="005C7FA0"/>
    <w:rsid w:val="005D5638"/>
    <w:rsid w:val="006360F3"/>
    <w:rsid w:val="00652671"/>
    <w:rsid w:val="00671CE2"/>
    <w:rsid w:val="006D200A"/>
    <w:rsid w:val="006F4DE9"/>
    <w:rsid w:val="00724119"/>
    <w:rsid w:val="00745120"/>
    <w:rsid w:val="007A69BA"/>
    <w:rsid w:val="007B3A0B"/>
    <w:rsid w:val="00810FB1"/>
    <w:rsid w:val="008150BC"/>
    <w:rsid w:val="00820736"/>
    <w:rsid w:val="00822202"/>
    <w:rsid w:val="008418F9"/>
    <w:rsid w:val="00862D3B"/>
    <w:rsid w:val="008721FF"/>
    <w:rsid w:val="00880CFC"/>
    <w:rsid w:val="008A13B3"/>
    <w:rsid w:val="008A13FC"/>
    <w:rsid w:val="008C182E"/>
    <w:rsid w:val="008D272C"/>
    <w:rsid w:val="00917798"/>
    <w:rsid w:val="00920B29"/>
    <w:rsid w:val="00972E06"/>
    <w:rsid w:val="009B1EFD"/>
    <w:rsid w:val="009B2A04"/>
    <w:rsid w:val="00A047D8"/>
    <w:rsid w:val="00AC3780"/>
    <w:rsid w:val="00AE4F1A"/>
    <w:rsid w:val="00B30339"/>
    <w:rsid w:val="00B42573"/>
    <w:rsid w:val="00B4714D"/>
    <w:rsid w:val="00B508B3"/>
    <w:rsid w:val="00BC0BE6"/>
    <w:rsid w:val="00BC69A7"/>
    <w:rsid w:val="00BD724A"/>
    <w:rsid w:val="00BF1749"/>
    <w:rsid w:val="00C12553"/>
    <w:rsid w:val="00C4347A"/>
    <w:rsid w:val="00C70C55"/>
    <w:rsid w:val="00C76E9B"/>
    <w:rsid w:val="00CC738B"/>
    <w:rsid w:val="00CD25D9"/>
    <w:rsid w:val="00CE3F68"/>
    <w:rsid w:val="00CF523C"/>
    <w:rsid w:val="00D171B3"/>
    <w:rsid w:val="00E0614F"/>
    <w:rsid w:val="00E3009C"/>
    <w:rsid w:val="00E46BB1"/>
    <w:rsid w:val="00E91D5B"/>
    <w:rsid w:val="00EA378E"/>
    <w:rsid w:val="00EB2584"/>
    <w:rsid w:val="00EC2EC2"/>
    <w:rsid w:val="00ED54A1"/>
    <w:rsid w:val="00EF1EA4"/>
    <w:rsid w:val="00F00090"/>
    <w:rsid w:val="00F1076F"/>
    <w:rsid w:val="00F14018"/>
    <w:rsid w:val="00F24295"/>
    <w:rsid w:val="00F26C36"/>
    <w:rsid w:val="00F828EC"/>
    <w:rsid w:val="00F85229"/>
    <w:rsid w:val="00F96552"/>
    <w:rsid w:val="00FB7A86"/>
    <w:rsid w:val="00FF01FF"/>
    <w:rsid w:val="00FF7F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1844F242"/>
  <w15:docId w15:val="{61E7619B-6255-4BE0-84BC-980E7085D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A86"/>
    <w:pPr>
      <w:widowControl w:val="0"/>
      <w:jc w:val="both"/>
    </w:pPr>
    <w:rPr>
      <w:rFonts w:ascii="ＭＳ ゴシック" w:eastAsia="ＭＳ ゴシック"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事前審査用 (文字)"/>
    <w:basedOn w:val="a0"/>
    <w:link w:val="a4"/>
    <w:locked/>
    <w:rsid w:val="00FB7A86"/>
    <w:rPr>
      <w:rFonts w:ascii="ＭＳ ゴシック" w:eastAsia="ＭＳ ゴシック" w:hAnsi="ＭＳ ゴシック" w:cs="ＭＳ Ｐゴシック"/>
      <w:b/>
      <w:i/>
      <w:color w:val="0070C0"/>
      <w:sz w:val="22"/>
      <w:u w:val="single"/>
    </w:rPr>
  </w:style>
  <w:style w:type="paragraph" w:customStyle="1" w:styleId="a4">
    <w:name w:val="事前審査用"/>
    <w:basedOn w:val="a"/>
    <w:link w:val="a3"/>
    <w:qFormat/>
    <w:rsid w:val="00FB7A86"/>
    <w:pPr>
      <w:widowControl/>
      <w:snapToGrid w:val="0"/>
      <w:spacing w:line="360" w:lineRule="auto"/>
      <w:ind w:left="200" w:hanging="200"/>
    </w:pPr>
    <w:rPr>
      <w:rFonts w:hAnsi="ＭＳ ゴシック" w:cs="ＭＳ Ｐゴシック"/>
      <w:b/>
      <w:i/>
      <w:color w:val="0070C0"/>
      <w:sz w:val="22"/>
      <w:szCs w:val="22"/>
      <w:u w:val="single"/>
    </w:rPr>
  </w:style>
  <w:style w:type="paragraph" w:styleId="a5">
    <w:name w:val="header"/>
    <w:basedOn w:val="a"/>
    <w:link w:val="a6"/>
    <w:uiPriority w:val="99"/>
    <w:unhideWhenUsed/>
    <w:rsid w:val="006D200A"/>
    <w:pPr>
      <w:tabs>
        <w:tab w:val="center" w:pos="4252"/>
        <w:tab w:val="right" w:pos="8504"/>
      </w:tabs>
      <w:snapToGrid w:val="0"/>
    </w:pPr>
  </w:style>
  <w:style w:type="character" w:customStyle="1" w:styleId="a6">
    <w:name w:val="ヘッダー (文字)"/>
    <w:basedOn w:val="a0"/>
    <w:link w:val="a5"/>
    <w:uiPriority w:val="99"/>
    <w:rsid w:val="006D200A"/>
    <w:rPr>
      <w:rFonts w:ascii="ＭＳ ゴシック" w:eastAsia="ＭＳ ゴシック" w:hAnsi="Times New Roman" w:cs="Times New Roman"/>
      <w:szCs w:val="24"/>
    </w:rPr>
  </w:style>
  <w:style w:type="paragraph" w:styleId="a7">
    <w:name w:val="footer"/>
    <w:basedOn w:val="a"/>
    <w:link w:val="a8"/>
    <w:uiPriority w:val="99"/>
    <w:unhideWhenUsed/>
    <w:rsid w:val="006D200A"/>
    <w:pPr>
      <w:tabs>
        <w:tab w:val="center" w:pos="4252"/>
        <w:tab w:val="right" w:pos="8504"/>
      </w:tabs>
      <w:snapToGrid w:val="0"/>
    </w:pPr>
  </w:style>
  <w:style w:type="character" w:customStyle="1" w:styleId="a8">
    <w:name w:val="フッター (文字)"/>
    <w:basedOn w:val="a0"/>
    <w:link w:val="a7"/>
    <w:uiPriority w:val="99"/>
    <w:rsid w:val="006D200A"/>
    <w:rPr>
      <w:rFonts w:ascii="ＭＳ ゴシック" w:eastAsia="ＭＳ ゴシック" w:hAnsi="Times New Roman" w:cs="Times New Roman"/>
      <w:szCs w:val="24"/>
    </w:rPr>
  </w:style>
  <w:style w:type="paragraph" w:styleId="a9">
    <w:name w:val="List Paragraph"/>
    <w:basedOn w:val="a"/>
    <w:uiPriority w:val="34"/>
    <w:qFormat/>
    <w:rsid w:val="008418F9"/>
    <w:pPr>
      <w:ind w:leftChars="400" w:left="840"/>
    </w:pPr>
  </w:style>
  <w:style w:type="paragraph" w:styleId="aa">
    <w:name w:val="Balloon Text"/>
    <w:basedOn w:val="a"/>
    <w:link w:val="ab"/>
    <w:uiPriority w:val="99"/>
    <w:semiHidden/>
    <w:unhideWhenUsed/>
    <w:rsid w:val="00C76E9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76E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12</Pages>
  <Words>1289</Words>
  <Characters>7353</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user105</cp:lastModifiedBy>
  <cp:revision>24</cp:revision>
  <cp:lastPrinted>2021-06-18T02:56:00Z</cp:lastPrinted>
  <dcterms:created xsi:type="dcterms:W3CDTF">2013-08-08T00:50:00Z</dcterms:created>
  <dcterms:modified xsi:type="dcterms:W3CDTF">2024-07-02T01:09:00Z</dcterms:modified>
</cp:coreProperties>
</file>